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13" w:rsidRDefault="002A1113" w:rsidP="00D816E1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КОНТРОЛЬНО-СЧЁТНАЯ КОМИССИЯ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A1113" w:rsidRPr="00F664CB" w:rsidRDefault="002A1113" w:rsidP="00F664CB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 «НУКУТСКИЙ РАЙОН»»</w:t>
      </w:r>
    </w:p>
    <w:p w:rsidR="002A1113" w:rsidRPr="00AC7CE8" w:rsidRDefault="002A1113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A1113" w:rsidRDefault="004A7CF8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527BD">
        <w:t>2</w:t>
      </w:r>
      <w:r w:rsidRPr="004527BD">
        <w:rPr>
          <w:color w:val="000000"/>
          <w:sz w:val="28"/>
          <w:szCs w:val="28"/>
        </w:rPr>
        <w:t xml:space="preserve"> марта </w:t>
      </w:r>
      <w:r w:rsidR="00812D26" w:rsidRPr="004527BD">
        <w:rPr>
          <w:color w:val="000000"/>
          <w:sz w:val="28"/>
          <w:szCs w:val="28"/>
        </w:rPr>
        <w:t xml:space="preserve">  2020</w:t>
      </w:r>
      <w:r w:rsidR="002A1113" w:rsidRPr="004527BD">
        <w:rPr>
          <w:color w:val="000000"/>
          <w:sz w:val="28"/>
          <w:szCs w:val="28"/>
        </w:rPr>
        <w:t xml:space="preserve"> г.</w:t>
      </w:r>
      <w:r w:rsidR="002A1113" w:rsidRPr="004527BD"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347513" w:rsidRPr="004527BD">
        <w:rPr>
          <w:rFonts w:ascii="Arial" w:cs="Arial"/>
          <w:color w:val="000000"/>
          <w:sz w:val="28"/>
          <w:szCs w:val="28"/>
        </w:rPr>
        <w:t xml:space="preserve">          </w:t>
      </w:r>
      <w:r w:rsidRPr="004527BD">
        <w:rPr>
          <w:rFonts w:ascii="Arial" w:cs="Arial"/>
          <w:color w:val="000000"/>
          <w:sz w:val="28"/>
          <w:szCs w:val="28"/>
        </w:rPr>
        <w:t xml:space="preserve">  </w:t>
      </w:r>
      <w:r w:rsidR="00347513" w:rsidRPr="004527BD">
        <w:rPr>
          <w:rFonts w:ascii="Arial" w:cs="Arial"/>
          <w:color w:val="000000"/>
          <w:sz w:val="28"/>
          <w:szCs w:val="28"/>
        </w:rPr>
        <w:t xml:space="preserve">                     </w:t>
      </w:r>
      <w:r w:rsidR="002A1113" w:rsidRPr="004527BD">
        <w:rPr>
          <w:rFonts w:ascii="Arial" w:cs="Arial"/>
          <w:color w:val="000000"/>
          <w:sz w:val="28"/>
          <w:szCs w:val="28"/>
        </w:rPr>
        <w:t xml:space="preserve">        </w:t>
      </w:r>
      <w:r w:rsidR="002A1113" w:rsidRPr="004527BD">
        <w:rPr>
          <w:rFonts w:ascii="Arial" w:cs="Arial"/>
          <w:color w:val="000000"/>
          <w:sz w:val="28"/>
          <w:szCs w:val="28"/>
        </w:rPr>
        <w:t>п</w:t>
      </w:r>
      <w:r w:rsidR="002A1113" w:rsidRPr="004527BD">
        <w:rPr>
          <w:rFonts w:ascii="Arial" w:cs="Arial"/>
          <w:color w:val="000000"/>
          <w:sz w:val="28"/>
          <w:szCs w:val="28"/>
        </w:rPr>
        <w:t xml:space="preserve">. </w:t>
      </w:r>
      <w:proofErr w:type="spellStart"/>
      <w:r w:rsidR="002A1113" w:rsidRPr="004527BD">
        <w:rPr>
          <w:rFonts w:ascii="Arial" w:cs="Arial"/>
          <w:color w:val="000000"/>
          <w:sz w:val="28"/>
          <w:szCs w:val="28"/>
        </w:rPr>
        <w:t>Новонукутский</w:t>
      </w:r>
      <w:proofErr w:type="spellEnd"/>
    </w:p>
    <w:p w:rsidR="00F664CB" w:rsidRDefault="00F664CB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62EED" w:rsidRDefault="00E62EED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64CB" w:rsidRDefault="00F664CB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64CB" w:rsidRDefault="00F664CB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A723F">
        <w:rPr>
          <w:b/>
          <w:bCs/>
          <w:color w:val="000000"/>
          <w:sz w:val="28"/>
          <w:szCs w:val="28"/>
        </w:rPr>
        <w:t xml:space="preserve">Заключение </w:t>
      </w:r>
      <w:r w:rsidRPr="00005D9D">
        <w:rPr>
          <w:b/>
          <w:bCs/>
          <w:color w:val="000000"/>
          <w:sz w:val="28"/>
          <w:szCs w:val="28"/>
        </w:rPr>
        <w:t xml:space="preserve">№ </w:t>
      </w:r>
      <w:r w:rsidR="00005D9D" w:rsidRPr="00005D9D">
        <w:rPr>
          <w:b/>
          <w:bCs/>
          <w:color w:val="000000"/>
          <w:sz w:val="28"/>
          <w:szCs w:val="28"/>
        </w:rPr>
        <w:t>08</w:t>
      </w:r>
      <w:r w:rsidRPr="00005D9D">
        <w:rPr>
          <w:b/>
          <w:bCs/>
          <w:color w:val="000000"/>
          <w:sz w:val="28"/>
          <w:szCs w:val="28"/>
        </w:rPr>
        <w:t>-З</w:t>
      </w:r>
    </w:p>
    <w:p w:rsidR="00F664CB" w:rsidRDefault="00F664CB" w:rsidP="00F664C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C7CE8">
        <w:rPr>
          <w:b/>
          <w:color w:val="000000"/>
          <w:sz w:val="28"/>
          <w:szCs w:val="28"/>
        </w:rPr>
        <w:t xml:space="preserve">по результатам внешней проверки годовой бюджетной отчетности </w:t>
      </w:r>
      <w:r>
        <w:rPr>
          <w:b/>
          <w:color w:val="000000"/>
          <w:sz w:val="28"/>
          <w:szCs w:val="28"/>
        </w:rPr>
        <w:t xml:space="preserve">главного </w:t>
      </w:r>
      <w:r w:rsidR="00450BDD">
        <w:rPr>
          <w:b/>
          <w:color w:val="000000"/>
          <w:sz w:val="28"/>
          <w:szCs w:val="28"/>
        </w:rPr>
        <w:t>распорядителя</w:t>
      </w:r>
      <w:r w:rsidR="006D4605">
        <w:rPr>
          <w:b/>
          <w:color w:val="000000"/>
          <w:sz w:val="28"/>
          <w:szCs w:val="28"/>
        </w:rPr>
        <w:t xml:space="preserve"> бюджетных средств – Администрации</w:t>
      </w:r>
      <w:r>
        <w:rPr>
          <w:b/>
          <w:color w:val="000000"/>
          <w:sz w:val="28"/>
          <w:szCs w:val="28"/>
        </w:rPr>
        <w:t xml:space="preserve"> муниципальн</w:t>
      </w:r>
      <w:r w:rsidR="006D4605">
        <w:rPr>
          <w:b/>
          <w:color w:val="000000"/>
          <w:sz w:val="28"/>
          <w:szCs w:val="28"/>
        </w:rPr>
        <w:t>ого образования «</w:t>
      </w:r>
      <w:proofErr w:type="spellStart"/>
      <w:r w:rsidR="006D4605">
        <w:rPr>
          <w:b/>
          <w:color w:val="000000"/>
          <w:sz w:val="28"/>
          <w:szCs w:val="28"/>
        </w:rPr>
        <w:t>Новонукутское</w:t>
      </w:r>
      <w:proofErr w:type="spellEnd"/>
      <w:r>
        <w:rPr>
          <w:b/>
          <w:color w:val="000000"/>
          <w:sz w:val="28"/>
          <w:szCs w:val="28"/>
        </w:rPr>
        <w:t>» за 2019 год</w:t>
      </w:r>
    </w:p>
    <w:p w:rsidR="002A1113" w:rsidRDefault="002A1113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113" w:rsidRDefault="002A1113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113" w:rsidRDefault="00F664CB" w:rsidP="00F664CB">
      <w:pPr>
        <w:ind w:firstLine="708"/>
        <w:jc w:val="both"/>
        <w:rPr>
          <w:sz w:val="28"/>
          <w:szCs w:val="28"/>
        </w:rPr>
      </w:pPr>
      <w:r w:rsidRPr="00F664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64CB">
        <w:rPr>
          <w:sz w:val="28"/>
          <w:szCs w:val="28"/>
        </w:rPr>
        <w:t>Основание</w:t>
      </w:r>
      <w:r w:rsidR="002A1113" w:rsidRPr="00F664CB">
        <w:rPr>
          <w:sz w:val="28"/>
          <w:szCs w:val="28"/>
        </w:rPr>
        <w:t xml:space="preserve"> проведения контрольного мероприятия: </w:t>
      </w:r>
      <w:r w:rsidR="00EE0F41">
        <w:rPr>
          <w:sz w:val="28"/>
          <w:szCs w:val="28"/>
        </w:rPr>
        <w:t xml:space="preserve">Положение </w:t>
      </w:r>
      <w:r w:rsidR="002A1113">
        <w:rPr>
          <w:sz w:val="28"/>
          <w:szCs w:val="28"/>
        </w:rPr>
        <w:t>«О Контрольно-счетной комиссии МО «</w:t>
      </w:r>
      <w:proofErr w:type="spellStart"/>
      <w:r w:rsidR="002A1113">
        <w:rPr>
          <w:sz w:val="28"/>
          <w:szCs w:val="28"/>
        </w:rPr>
        <w:t>Нукутский</w:t>
      </w:r>
      <w:proofErr w:type="spellEnd"/>
      <w:r w:rsidR="002A1113">
        <w:rPr>
          <w:sz w:val="28"/>
          <w:szCs w:val="28"/>
        </w:rPr>
        <w:t xml:space="preserve"> район» утвержденное Решением Думы МО «</w:t>
      </w:r>
      <w:proofErr w:type="spellStart"/>
      <w:r w:rsidR="002A1113">
        <w:rPr>
          <w:sz w:val="28"/>
          <w:szCs w:val="28"/>
        </w:rPr>
        <w:t>Нукутский</w:t>
      </w:r>
      <w:proofErr w:type="spellEnd"/>
      <w:r w:rsidR="002A1113">
        <w:rPr>
          <w:sz w:val="28"/>
          <w:szCs w:val="28"/>
        </w:rPr>
        <w:t xml:space="preserve"> район» от 20.12.2011г. № 94, 3 раздел, пункт 3.4 плана работы Контрольно-счетной комис</w:t>
      </w:r>
      <w:r w:rsidR="005C1591">
        <w:rPr>
          <w:sz w:val="28"/>
          <w:szCs w:val="28"/>
        </w:rPr>
        <w:t>сии МО «</w:t>
      </w:r>
      <w:proofErr w:type="spellStart"/>
      <w:r w:rsidR="005C1591">
        <w:rPr>
          <w:sz w:val="28"/>
          <w:szCs w:val="28"/>
        </w:rPr>
        <w:t>Нукутский</w:t>
      </w:r>
      <w:proofErr w:type="spellEnd"/>
      <w:r w:rsidR="005C1591">
        <w:rPr>
          <w:sz w:val="28"/>
          <w:szCs w:val="28"/>
        </w:rPr>
        <w:t xml:space="preserve"> район» на 2020</w:t>
      </w:r>
      <w:r w:rsidR="002A1113">
        <w:rPr>
          <w:sz w:val="28"/>
          <w:szCs w:val="28"/>
        </w:rPr>
        <w:t>г., утвержденного председателем Ко</w:t>
      </w:r>
      <w:r w:rsidR="005C1591">
        <w:rPr>
          <w:sz w:val="28"/>
          <w:szCs w:val="28"/>
        </w:rPr>
        <w:t>нтрольно-счетной комиссии  от 27.12.2019</w:t>
      </w:r>
      <w:r w:rsidR="002A1113">
        <w:rPr>
          <w:sz w:val="28"/>
          <w:szCs w:val="28"/>
        </w:rPr>
        <w:t xml:space="preserve">г., распоряжение  председателя  Контрольно-счетной комиссии </w:t>
      </w:r>
      <w:r w:rsidR="002A1113" w:rsidRPr="003D624F">
        <w:rPr>
          <w:sz w:val="28"/>
          <w:szCs w:val="28"/>
        </w:rPr>
        <w:t xml:space="preserve">от </w:t>
      </w:r>
      <w:r w:rsidR="006D4605">
        <w:rPr>
          <w:sz w:val="28"/>
          <w:szCs w:val="28"/>
        </w:rPr>
        <w:t>18</w:t>
      </w:r>
      <w:r w:rsidR="003D624F" w:rsidRPr="003D624F">
        <w:rPr>
          <w:sz w:val="28"/>
          <w:szCs w:val="28"/>
        </w:rPr>
        <w:t>.02.2020</w:t>
      </w:r>
      <w:r w:rsidR="006D4605">
        <w:rPr>
          <w:sz w:val="28"/>
          <w:szCs w:val="28"/>
        </w:rPr>
        <w:t>г. № 09</w:t>
      </w:r>
      <w:r w:rsidR="002A1113" w:rsidRPr="003D624F">
        <w:rPr>
          <w:sz w:val="28"/>
          <w:szCs w:val="28"/>
        </w:rPr>
        <w:t>-П.</w:t>
      </w:r>
    </w:p>
    <w:p w:rsidR="00F664CB" w:rsidRDefault="002A1113" w:rsidP="00F664CB">
      <w:pPr>
        <w:ind w:firstLine="709"/>
        <w:jc w:val="both"/>
        <w:rPr>
          <w:b/>
          <w:sz w:val="28"/>
          <w:szCs w:val="28"/>
        </w:rPr>
      </w:pPr>
      <w:r w:rsidRPr="00F664CB">
        <w:rPr>
          <w:sz w:val="28"/>
          <w:szCs w:val="28"/>
        </w:rPr>
        <w:t xml:space="preserve"> </w:t>
      </w:r>
      <w:r w:rsidR="00F664CB">
        <w:rPr>
          <w:sz w:val="28"/>
          <w:szCs w:val="28"/>
        </w:rPr>
        <w:t xml:space="preserve">2. </w:t>
      </w:r>
      <w:r w:rsidR="00F664CB" w:rsidRPr="00F664CB">
        <w:rPr>
          <w:sz w:val="28"/>
          <w:szCs w:val="28"/>
        </w:rPr>
        <w:t>Предмет контрольного мероприятия:</w:t>
      </w:r>
      <w:r w:rsidR="00F664CB" w:rsidRPr="00DE43FA">
        <w:rPr>
          <w:sz w:val="28"/>
          <w:szCs w:val="28"/>
        </w:rPr>
        <w:t xml:space="preserve"> годовая бюджетная</w:t>
      </w:r>
      <w:r w:rsidR="009D2A77">
        <w:rPr>
          <w:sz w:val="28"/>
          <w:szCs w:val="28"/>
        </w:rPr>
        <w:t xml:space="preserve"> отчетность главного распорядителя</w:t>
      </w:r>
      <w:r w:rsidR="0015704B">
        <w:rPr>
          <w:sz w:val="28"/>
          <w:szCs w:val="28"/>
        </w:rPr>
        <w:t xml:space="preserve"> бюджетных средств – а</w:t>
      </w:r>
      <w:r w:rsidR="006D4605">
        <w:rPr>
          <w:sz w:val="28"/>
          <w:szCs w:val="28"/>
        </w:rPr>
        <w:t>дминистрации</w:t>
      </w:r>
      <w:r w:rsidR="00F664CB">
        <w:rPr>
          <w:sz w:val="28"/>
          <w:szCs w:val="28"/>
        </w:rPr>
        <w:t xml:space="preserve"> муниципальн</w:t>
      </w:r>
      <w:r w:rsidR="006D4605">
        <w:rPr>
          <w:sz w:val="28"/>
          <w:szCs w:val="28"/>
        </w:rPr>
        <w:t>ого образования «</w:t>
      </w:r>
      <w:proofErr w:type="spellStart"/>
      <w:r w:rsidR="006D4605">
        <w:rPr>
          <w:sz w:val="28"/>
          <w:szCs w:val="28"/>
        </w:rPr>
        <w:t>Новонукутское</w:t>
      </w:r>
      <w:proofErr w:type="spellEnd"/>
      <w:r w:rsidR="00F664CB">
        <w:rPr>
          <w:sz w:val="28"/>
          <w:szCs w:val="28"/>
        </w:rPr>
        <w:t>» за период 01.01.2019 г. по 31.12.2019 г.</w:t>
      </w:r>
    </w:p>
    <w:p w:rsidR="002A1113" w:rsidRDefault="00F664CB" w:rsidP="00F66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64CB">
        <w:rPr>
          <w:sz w:val="28"/>
          <w:szCs w:val="28"/>
        </w:rPr>
        <w:t>Объект  контрольного мероприятия</w:t>
      </w:r>
      <w:r w:rsidR="002A1113" w:rsidRPr="00F664CB">
        <w:rPr>
          <w:sz w:val="28"/>
          <w:szCs w:val="28"/>
        </w:rPr>
        <w:t>:</w:t>
      </w:r>
      <w:r w:rsidRPr="00F664CB">
        <w:rPr>
          <w:sz w:val="28"/>
          <w:szCs w:val="28"/>
        </w:rPr>
        <w:t xml:space="preserve"> </w:t>
      </w:r>
      <w:r w:rsidR="0015704B">
        <w:rPr>
          <w:sz w:val="28"/>
          <w:szCs w:val="28"/>
        </w:rPr>
        <w:t>а</w:t>
      </w:r>
      <w:r w:rsidR="006D4605">
        <w:rPr>
          <w:sz w:val="28"/>
          <w:szCs w:val="28"/>
        </w:rPr>
        <w:t>дминистрация</w:t>
      </w:r>
      <w:r w:rsidR="002A1113" w:rsidRPr="00F664CB">
        <w:rPr>
          <w:sz w:val="28"/>
          <w:szCs w:val="28"/>
        </w:rPr>
        <w:t xml:space="preserve"> муниципального о</w:t>
      </w:r>
      <w:r w:rsidR="006D4605">
        <w:rPr>
          <w:sz w:val="28"/>
          <w:szCs w:val="28"/>
        </w:rPr>
        <w:t>бразо</w:t>
      </w:r>
      <w:r w:rsidR="0015704B">
        <w:rPr>
          <w:sz w:val="28"/>
          <w:szCs w:val="28"/>
        </w:rPr>
        <w:t>вания «</w:t>
      </w:r>
      <w:proofErr w:type="spellStart"/>
      <w:r w:rsidR="0015704B">
        <w:rPr>
          <w:sz w:val="28"/>
          <w:szCs w:val="28"/>
        </w:rPr>
        <w:t>Новонукутское</w:t>
      </w:r>
      <w:proofErr w:type="spellEnd"/>
      <w:r w:rsidR="0015704B">
        <w:rPr>
          <w:sz w:val="28"/>
          <w:szCs w:val="28"/>
        </w:rPr>
        <w:t>» (далее – а</w:t>
      </w:r>
      <w:r w:rsidR="006D4605">
        <w:rPr>
          <w:sz w:val="28"/>
          <w:szCs w:val="28"/>
        </w:rPr>
        <w:t>дминистрация МО «</w:t>
      </w:r>
      <w:proofErr w:type="spellStart"/>
      <w:r w:rsidR="006D4605">
        <w:rPr>
          <w:sz w:val="28"/>
          <w:szCs w:val="28"/>
        </w:rPr>
        <w:t>Новонукутское</w:t>
      </w:r>
      <w:proofErr w:type="spellEnd"/>
      <w:r w:rsidR="00812D26">
        <w:rPr>
          <w:sz w:val="28"/>
          <w:szCs w:val="28"/>
        </w:rPr>
        <w:t>»)</w:t>
      </w:r>
      <w:r w:rsidR="002A1113" w:rsidRPr="00DE43FA">
        <w:rPr>
          <w:sz w:val="28"/>
          <w:szCs w:val="28"/>
        </w:rPr>
        <w:t>.</w:t>
      </w:r>
    </w:p>
    <w:p w:rsidR="00F664CB" w:rsidRPr="00F664CB" w:rsidRDefault="00F664CB" w:rsidP="00F664CB">
      <w:pPr>
        <w:ind w:firstLine="709"/>
        <w:jc w:val="both"/>
        <w:rPr>
          <w:sz w:val="28"/>
          <w:szCs w:val="28"/>
        </w:rPr>
      </w:pPr>
      <w:r w:rsidRPr="009D2A77">
        <w:rPr>
          <w:sz w:val="28"/>
          <w:szCs w:val="28"/>
        </w:rPr>
        <w:t xml:space="preserve">4. Срок проведения контрольного мероприятия: с  </w:t>
      </w:r>
      <w:r w:rsidR="006D4605" w:rsidRPr="009D2A77">
        <w:rPr>
          <w:sz w:val="28"/>
          <w:szCs w:val="28"/>
        </w:rPr>
        <w:t>20</w:t>
      </w:r>
      <w:r w:rsidR="003D624F" w:rsidRPr="009D2A77">
        <w:rPr>
          <w:sz w:val="28"/>
          <w:szCs w:val="28"/>
        </w:rPr>
        <w:t xml:space="preserve"> февраля </w:t>
      </w:r>
      <w:r w:rsidRPr="009D2A77">
        <w:rPr>
          <w:sz w:val="28"/>
          <w:szCs w:val="28"/>
        </w:rPr>
        <w:t xml:space="preserve">2020 г. по </w:t>
      </w:r>
      <w:r w:rsidR="009D2A77" w:rsidRPr="009D2A77">
        <w:rPr>
          <w:sz w:val="28"/>
          <w:szCs w:val="28"/>
        </w:rPr>
        <w:t>2</w:t>
      </w:r>
      <w:r w:rsidR="00BD2E62" w:rsidRPr="009D2A77">
        <w:rPr>
          <w:sz w:val="28"/>
          <w:szCs w:val="28"/>
        </w:rPr>
        <w:t xml:space="preserve"> марта</w:t>
      </w:r>
      <w:r w:rsidRPr="009D2A77">
        <w:rPr>
          <w:sz w:val="28"/>
          <w:szCs w:val="28"/>
        </w:rPr>
        <w:t xml:space="preserve"> 2020 г.</w:t>
      </w:r>
    </w:p>
    <w:p w:rsidR="002A1113" w:rsidRPr="00F664CB" w:rsidRDefault="00F664CB" w:rsidP="003D624F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1113" w:rsidRPr="00F664CB">
        <w:rPr>
          <w:sz w:val="28"/>
          <w:szCs w:val="28"/>
        </w:rPr>
        <w:t>Ц</w:t>
      </w:r>
      <w:r w:rsidRPr="00F664CB">
        <w:rPr>
          <w:sz w:val="28"/>
          <w:szCs w:val="28"/>
        </w:rPr>
        <w:t>ели контрольного мероприятия</w:t>
      </w:r>
      <w:r w:rsidR="002A1113" w:rsidRPr="00F664CB">
        <w:rPr>
          <w:sz w:val="28"/>
          <w:szCs w:val="28"/>
        </w:rPr>
        <w:t>:</w:t>
      </w:r>
      <w:r w:rsidR="003D624F">
        <w:rPr>
          <w:sz w:val="28"/>
          <w:szCs w:val="28"/>
        </w:rPr>
        <w:tab/>
      </w:r>
    </w:p>
    <w:p w:rsidR="002A1113" w:rsidRPr="00E75DB6" w:rsidRDefault="00F664CB" w:rsidP="00E75D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 П</w:t>
      </w:r>
      <w:r w:rsidR="002A1113" w:rsidRPr="00F664CB">
        <w:rPr>
          <w:sz w:val="28"/>
          <w:szCs w:val="28"/>
        </w:rPr>
        <w:t>одтверждение  полноты и  достоверности данных</w:t>
      </w:r>
      <w:r w:rsidR="002A1113" w:rsidRPr="00645F1A">
        <w:rPr>
          <w:sz w:val="28"/>
          <w:szCs w:val="28"/>
        </w:rPr>
        <w:t xml:space="preserve"> годовой бюджетной отчетности;</w:t>
      </w:r>
    </w:p>
    <w:p w:rsidR="002A1113" w:rsidRDefault="00F664CB" w:rsidP="00E7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С</w:t>
      </w:r>
      <w:r w:rsidR="002A1113" w:rsidRPr="00645F1A">
        <w:rPr>
          <w:sz w:val="28"/>
          <w:szCs w:val="28"/>
        </w:rPr>
        <w:t>облюдение требований  Бюджетного законодательства РФ   при составлени</w:t>
      </w:r>
      <w:r w:rsidR="002A1113">
        <w:rPr>
          <w:sz w:val="28"/>
          <w:szCs w:val="28"/>
        </w:rPr>
        <w:t>и  годовой бюджетной отчетности;</w:t>
      </w:r>
    </w:p>
    <w:p w:rsidR="0034635E" w:rsidRDefault="00F664CB" w:rsidP="00446058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="0034635E" w:rsidRPr="0034635E">
        <w:rPr>
          <w:sz w:val="28"/>
          <w:szCs w:val="28"/>
        </w:rPr>
        <w:t>одтверждение соблюдения единого порядка составления и представления бюджетной отчетности, соответствия состава бюджетной отчетности и содержания форм отчетности нормам Инструкции № 191н.</w:t>
      </w:r>
    </w:p>
    <w:p w:rsidR="00F664CB" w:rsidRPr="00DE43FA" w:rsidRDefault="00F664CB" w:rsidP="00446058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Проверяемый период деятельности: 2019 год.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center"/>
        <w:rPr>
          <w:b/>
          <w:sz w:val="28"/>
          <w:szCs w:val="28"/>
        </w:rPr>
      </w:pPr>
      <w:r w:rsidRPr="00812D26">
        <w:rPr>
          <w:b/>
          <w:sz w:val="28"/>
          <w:szCs w:val="28"/>
        </w:rPr>
        <w:t>Общие положения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Годовая бюджетная о</w:t>
      </w:r>
      <w:r w:rsidR="00432D57">
        <w:rPr>
          <w:sz w:val="28"/>
          <w:szCs w:val="28"/>
        </w:rPr>
        <w:t>тчетность Администрации МО «</w:t>
      </w:r>
      <w:proofErr w:type="spellStart"/>
      <w:r w:rsidR="00432D57">
        <w:rPr>
          <w:sz w:val="28"/>
          <w:szCs w:val="28"/>
        </w:rPr>
        <w:t>Новонукутское</w:t>
      </w:r>
      <w:proofErr w:type="spellEnd"/>
      <w:r w:rsidR="00450BDD">
        <w:rPr>
          <w:sz w:val="28"/>
          <w:szCs w:val="28"/>
        </w:rPr>
        <w:t>», как главным распорядителем бюджетных средств (ГР</w:t>
      </w:r>
      <w:r w:rsidRPr="00812D26">
        <w:rPr>
          <w:sz w:val="28"/>
          <w:szCs w:val="28"/>
        </w:rPr>
        <w:t xml:space="preserve">БС) сформирована в соответствии с пунктом 11.1 Инструкции о порядке  составления и  предоставления  годовой, квартальной и месячной  отчетности об  </w:t>
      </w:r>
      <w:r w:rsidRPr="00812D26">
        <w:rPr>
          <w:sz w:val="28"/>
          <w:szCs w:val="28"/>
        </w:rPr>
        <w:lastRenderedPageBreak/>
        <w:t>исполнении бюджетов бюджетной  системы  Российской  Федерации от 28.12.2010  № 191н (далее – Инструкция № 191н). В Контрольно-счетную комиссию МО «</w:t>
      </w:r>
      <w:proofErr w:type="spellStart"/>
      <w:r w:rsidRPr="00812D26">
        <w:rPr>
          <w:sz w:val="28"/>
          <w:szCs w:val="28"/>
        </w:rPr>
        <w:t>Нукутский</w:t>
      </w:r>
      <w:proofErr w:type="spellEnd"/>
      <w:r w:rsidRPr="00812D26">
        <w:rPr>
          <w:sz w:val="28"/>
          <w:szCs w:val="28"/>
        </w:rPr>
        <w:t xml:space="preserve"> район» </w:t>
      </w:r>
      <w:proofErr w:type="gramStart"/>
      <w:r w:rsidRPr="00812D26">
        <w:rPr>
          <w:sz w:val="28"/>
          <w:szCs w:val="28"/>
        </w:rPr>
        <w:t>представлена</w:t>
      </w:r>
      <w:proofErr w:type="gramEnd"/>
      <w:r w:rsidRPr="00812D26">
        <w:rPr>
          <w:sz w:val="28"/>
          <w:szCs w:val="28"/>
        </w:rPr>
        <w:t xml:space="preserve"> в </w:t>
      </w:r>
      <w:r w:rsidR="00FE6264">
        <w:rPr>
          <w:sz w:val="28"/>
          <w:szCs w:val="28"/>
        </w:rPr>
        <w:t xml:space="preserve">не </w:t>
      </w:r>
      <w:r w:rsidRPr="00812D26">
        <w:rPr>
          <w:sz w:val="28"/>
          <w:szCs w:val="28"/>
        </w:rPr>
        <w:t>полном объеме.</w:t>
      </w:r>
    </w:p>
    <w:p w:rsidR="00265F31" w:rsidRPr="00D0196B" w:rsidRDefault="00812D26" w:rsidP="00812D26">
      <w:pPr>
        <w:ind w:firstLine="709"/>
        <w:jc w:val="both"/>
        <w:rPr>
          <w:sz w:val="28"/>
          <w:szCs w:val="28"/>
        </w:rPr>
      </w:pPr>
      <w:r w:rsidRPr="00D73763">
        <w:rPr>
          <w:color w:val="FF0000"/>
          <w:sz w:val="28"/>
          <w:szCs w:val="28"/>
        </w:rPr>
        <w:t xml:space="preserve"> </w:t>
      </w:r>
      <w:r w:rsidRPr="00D0196B">
        <w:rPr>
          <w:sz w:val="28"/>
          <w:szCs w:val="28"/>
        </w:rPr>
        <w:t xml:space="preserve">На основании </w:t>
      </w:r>
      <w:r w:rsidR="00F919F0" w:rsidRPr="00D0196B">
        <w:rPr>
          <w:sz w:val="28"/>
          <w:szCs w:val="28"/>
        </w:rPr>
        <w:t>решения Думы МО «</w:t>
      </w:r>
      <w:proofErr w:type="spellStart"/>
      <w:r w:rsidR="00F919F0" w:rsidRPr="00D0196B">
        <w:rPr>
          <w:sz w:val="28"/>
          <w:szCs w:val="28"/>
        </w:rPr>
        <w:t>Новонукутское</w:t>
      </w:r>
      <w:proofErr w:type="spellEnd"/>
      <w:r w:rsidRPr="00D0196B">
        <w:rPr>
          <w:sz w:val="28"/>
          <w:szCs w:val="28"/>
        </w:rPr>
        <w:t xml:space="preserve">»  от </w:t>
      </w:r>
      <w:r w:rsidR="009E1F6E" w:rsidRPr="00D0196B">
        <w:rPr>
          <w:sz w:val="28"/>
          <w:szCs w:val="28"/>
        </w:rPr>
        <w:t>27 дека</w:t>
      </w:r>
      <w:r w:rsidR="00F919F0" w:rsidRPr="00D0196B">
        <w:rPr>
          <w:sz w:val="28"/>
          <w:szCs w:val="28"/>
        </w:rPr>
        <w:t>бря 2018</w:t>
      </w:r>
      <w:r w:rsidR="009E1F6E" w:rsidRPr="00D0196B">
        <w:rPr>
          <w:sz w:val="28"/>
          <w:szCs w:val="28"/>
        </w:rPr>
        <w:t xml:space="preserve"> года № </w:t>
      </w:r>
      <w:r w:rsidR="00D0196B" w:rsidRPr="00D0196B">
        <w:rPr>
          <w:sz w:val="28"/>
          <w:szCs w:val="28"/>
        </w:rPr>
        <w:t>12</w:t>
      </w:r>
      <w:r w:rsidRPr="00D0196B">
        <w:rPr>
          <w:sz w:val="28"/>
          <w:szCs w:val="28"/>
        </w:rPr>
        <w:t xml:space="preserve"> «О бюджете  муниципального образ</w:t>
      </w:r>
      <w:r w:rsidR="00D0196B" w:rsidRPr="00D0196B">
        <w:rPr>
          <w:sz w:val="28"/>
          <w:szCs w:val="28"/>
        </w:rPr>
        <w:t>ования «</w:t>
      </w:r>
      <w:proofErr w:type="spellStart"/>
      <w:r w:rsidR="00D0196B" w:rsidRPr="00D0196B">
        <w:rPr>
          <w:sz w:val="28"/>
          <w:szCs w:val="28"/>
        </w:rPr>
        <w:t>Новонукутское</w:t>
      </w:r>
      <w:proofErr w:type="spellEnd"/>
      <w:r w:rsidR="002F0114" w:rsidRPr="00D0196B">
        <w:rPr>
          <w:sz w:val="28"/>
          <w:szCs w:val="28"/>
        </w:rPr>
        <w:t>» на 2019</w:t>
      </w:r>
      <w:r w:rsidRPr="00D0196B">
        <w:rPr>
          <w:sz w:val="28"/>
          <w:szCs w:val="28"/>
        </w:rPr>
        <w:t xml:space="preserve"> год и плановый период 2</w:t>
      </w:r>
      <w:r w:rsidR="00265F31" w:rsidRPr="00D0196B">
        <w:rPr>
          <w:sz w:val="28"/>
          <w:szCs w:val="28"/>
        </w:rPr>
        <w:t>020 и 2021 годов»  Администрация МО «</w:t>
      </w:r>
      <w:proofErr w:type="spellStart"/>
      <w:r w:rsidR="00265F31" w:rsidRPr="00D0196B">
        <w:rPr>
          <w:sz w:val="28"/>
          <w:szCs w:val="28"/>
        </w:rPr>
        <w:t>Новонукутское</w:t>
      </w:r>
      <w:proofErr w:type="spellEnd"/>
      <w:r w:rsidRPr="00D0196B">
        <w:rPr>
          <w:sz w:val="28"/>
          <w:szCs w:val="28"/>
        </w:rPr>
        <w:t xml:space="preserve">» имеет право распределять бюджетные ассигнования и лимиты бюджетных обязательств </w:t>
      </w:r>
      <w:r w:rsidR="002F0114" w:rsidRPr="00D0196B">
        <w:rPr>
          <w:sz w:val="28"/>
          <w:szCs w:val="28"/>
        </w:rPr>
        <w:t>получателя</w:t>
      </w:r>
      <w:r w:rsidRPr="00D0196B">
        <w:rPr>
          <w:sz w:val="28"/>
          <w:szCs w:val="28"/>
        </w:rPr>
        <w:t xml:space="preserve"> бюджетных средств</w:t>
      </w:r>
      <w:r w:rsidR="002F0114" w:rsidRPr="00D0196B">
        <w:rPr>
          <w:sz w:val="28"/>
          <w:szCs w:val="28"/>
        </w:rPr>
        <w:t xml:space="preserve"> –</w:t>
      </w:r>
      <w:r w:rsidR="00ED3917" w:rsidRPr="00D0196B">
        <w:rPr>
          <w:sz w:val="28"/>
          <w:szCs w:val="28"/>
        </w:rPr>
        <w:t xml:space="preserve"> МКУК «</w:t>
      </w:r>
      <w:proofErr w:type="spellStart"/>
      <w:r w:rsidR="00ED3917" w:rsidRPr="00D0196B">
        <w:rPr>
          <w:sz w:val="28"/>
          <w:szCs w:val="28"/>
        </w:rPr>
        <w:t>Новонукутский</w:t>
      </w:r>
      <w:proofErr w:type="spellEnd"/>
      <w:r w:rsidR="00ED3917" w:rsidRPr="00D0196B">
        <w:rPr>
          <w:sz w:val="28"/>
          <w:szCs w:val="28"/>
        </w:rPr>
        <w:t xml:space="preserve"> краеведческий музей».</w:t>
      </w:r>
    </w:p>
    <w:p w:rsidR="00812D26" w:rsidRPr="00ED3917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Срок составления и предоставления годовой бюджетной отчетнос</w:t>
      </w:r>
      <w:r w:rsidR="00A811CD">
        <w:rPr>
          <w:sz w:val="28"/>
          <w:szCs w:val="28"/>
        </w:rPr>
        <w:t>ти об исполнении бюджета за 2019</w:t>
      </w:r>
      <w:r w:rsidRPr="00812D26">
        <w:rPr>
          <w:sz w:val="28"/>
          <w:szCs w:val="28"/>
        </w:rPr>
        <w:t xml:space="preserve"> год муниципальными образованиями района и ГРБС установлен на </w:t>
      </w:r>
      <w:r w:rsidRPr="00ED3917">
        <w:rPr>
          <w:sz w:val="28"/>
          <w:szCs w:val="28"/>
        </w:rPr>
        <w:t xml:space="preserve">основании графика, утвержденного начальником  финансового управления администрации МО </w:t>
      </w:r>
      <w:r w:rsidR="0015704B">
        <w:rPr>
          <w:sz w:val="28"/>
          <w:szCs w:val="28"/>
        </w:rPr>
        <w:t>«</w:t>
      </w:r>
      <w:proofErr w:type="spellStart"/>
      <w:r w:rsidR="0015704B">
        <w:rPr>
          <w:sz w:val="28"/>
          <w:szCs w:val="28"/>
        </w:rPr>
        <w:t>Нукутский</w:t>
      </w:r>
      <w:proofErr w:type="spellEnd"/>
      <w:r w:rsidR="0015704B">
        <w:rPr>
          <w:sz w:val="28"/>
          <w:szCs w:val="28"/>
        </w:rPr>
        <w:t xml:space="preserve"> район», а</w:t>
      </w:r>
      <w:r w:rsidR="00265F31" w:rsidRPr="00ED3917">
        <w:rPr>
          <w:sz w:val="28"/>
          <w:szCs w:val="28"/>
        </w:rPr>
        <w:t>дминистрации МО «</w:t>
      </w:r>
      <w:proofErr w:type="spellStart"/>
      <w:r w:rsidR="00265F31" w:rsidRPr="00ED3917">
        <w:rPr>
          <w:sz w:val="28"/>
          <w:szCs w:val="28"/>
        </w:rPr>
        <w:t>Новонукутское</w:t>
      </w:r>
      <w:proofErr w:type="spellEnd"/>
      <w:r w:rsidRPr="00ED3917">
        <w:rPr>
          <w:sz w:val="28"/>
          <w:szCs w:val="28"/>
        </w:rPr>
        <w:t xml:space="preserve">» </w:t>
      </w:r>
      <w:r w:rsidR="00A811CD" w:rsidRPr="00ED3917">
        <w:rPr>
          <w:sz w:val="28"/>
          <w:szCs w:val="28"/>
        </w:rPr>
        <w:t xml:space="preserve"> срок установлен  </w:t>
      </w:r>
      <w:r w:rsidR="00F719C5" w:rsidRPr="00ED3917">
        <w:rPr>
          <w:sz w:val="28"/>
          <w:szCs w:val="28"/>
        </w:rPr>
        <w:t>21</w:t>
      </w:r>
      <w:r w:rsidR="0015704B">
        <w:rPr>
          <w:sz w:val="28"/>
          <w:szCs w:val="28"/>
        </w:rPr>
        <w:t xml:space="preserve"> января 2020 года</w:t>
      </w:r>
      <w:proofErr w:type="gramStart"/>
      <w:r w:rsidR="0015704B">
        <w:rPr>
          <w:sz w:val="28"/>
          <w:szCs w:val="28"/>
        </w:rPr>
        <w:t>.</w:t>
      </w:r>
      <w:proofErr w:type="gramEnd"/>
      <w:r w:rsidR="0015704B">
        <w:rPr>
          <w:sz w:val="28"/>
          <w:szCs w:val="28"/>
        </w:rPr>
        <w:t xml:space="preserve"> </w:t>
      </w:r>
      <w:proofErr w:type="gramStart"/>
      <w:r w:rsidR="0015704B">
        <w:rPr>
          <w:sz w:val="28"/>
          <w:szCs w:val="28"/>
        </w:rPr>
        <w:t>а</w:t>
      </w:r>
      <w:proofErr w:type="gramEnd"/>
      <w:r w:rsidR="00265F31" w:rsidRPr="00ED3917">
        <w:rPr>
          <w:sz w:val="28"/>
          <w:szCs w:val="28"/>
        </w:rPr>
        <w:t>дминистрация МО «</w:t>
      </w:r>
      <w:proofErr w:type="spellStart"/>
      <w:r w:rsidR="00265F31" w:rsidRPr="00ED3917">
        <w:rPr>
          <w:sz w:val="28"/>
          <w:szCs w:val="28"/>
        </w:rPr>
        <w:t>Новонукутское</w:t>
      </w:r>
      <w:proofErr w:type="spellEnd"/>
      <w:r w:rsidRPr="00ED3917">
        <w:rPr>
          <w:sz w:val="28"/>
          <w:szCs w:val="28"/>
        </w:rPr>
        <w:t>» представила годовую бюджетную отчетнос</w:t>
      </w:r>
      <w:r w:rsidR="00A811CD" w:rsidRPr="00ED3917">
        <w:rPr>
          <w:sz w:val="28"/>
          <w:szCs w:val="28"/>
        </w:rPr>
        <w:t>ть об исполнении бюджета за 2019</w:t>
      </w:r>
      <w:r w:rsidR="00F719C5" w:rsidRPr="00ED3917">
        <w:rPr>
          <w:sz w:val="28"/>
          <w:szCs w:val="28"/>
        </w:rPr>
        <w:t xml:space="preserve"> год в МКУ Финансовое управление а</w:t>
      </w:r>
      <w:r w:rsidRPr="00ED3917">
        <w:rPr>
          <w:sz w:val="28"/>
          <w:szCs w:val="28"/>
        </w:rPr>
        <w:t>дминистрации МО «</w:t>
      </w:r>
      <w:proofErr w:type="spellStart"/>
      <w:r w:rsidRPr="00ED3917">
        <w:rPr>
          <w:sz w:val="28"/>
          <w:szCs w:val="28"/>
        </w:rPr>
        <w:t>Нукутский</w:t>
      </w:r>
      <w:proofErr w:type="spellEnd"/>
      <w:r w:rsidRPr="00ED3917">
        <w:rPr>
          <w:sz w:val="28"/>
          <w:szCs w:val="28"/>
        </w:rPr>
        <w:t xml:space="preserve"> район</w:t>
      </w:r>
      <w:r w:rsidR="00F719C5" w:rsidRPr="00ED3917">
        <w:rPr>
          <w:sz w:val="28"/>
          <w:szCs w:val="28"/>
        </w:rPr>
        <w:t>» 21</w:t>
      </w:r>
      <w:r w:rsidR="00D60A76" w:rsidRPr="00ED3917">
        <w:rPr>
          <w:sz w:val="28"/>
          <w:szCs w:val="28"/>
        </w:rPr>
        <w:t xml:space="preserve"> января 2020</w:t>
      </w:r>
      <w:r w:rsidRPr="00ED3917">
        <w:rPr>
          <w:sz w:val="28"/>
          <w:szCs w:val="28"/>
        </w:rPr>
        <w:t xml:space="preserve"> года, т.е. в установленные сроки.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ED3917">
        <w:rPr>
          <w:sz w:val="28"/>
          <w:szCs w:val="28"/>
        </w:rPr>
        <w:t>В Контрольно-счетную комиссию на проверку</w:t>
      </w:r>
      <w:r w:rsidRPr="00F719C5">
        <w:rPr>
          <w:sz w:val="28"/>
          <w:szCs w:val="28"/>
        </w:rPr>
        <w:t xml:space="preserve"> предоставлены</w:t>
      </w:r>
      <w:r w:rsidRPr="00812D26">
        <w:rPr>
          <w:sz w:val="28"/>
          <w:szCs w:val="28"/>
        </w:rPr>
        <w:t xml:space="preserve"> следующие документы: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баланс  главного распорядителя, получателя</w:t>
      </w:r>
      <w:r w:rsidR="00544C2E">
        <w:rPr>
          <w:sz w:val="28"/>
          <w:szCs w:val="28"/>
        </w:rPr>
        <w:t xml:space="preserve"> бюджетных средств на 01.01.2020</w:t>
      </w:r>
      <w:r w:rsidRPr="00812D26">
        <w:rPr>
          <w:sz w:val="28"/>
          <w:szCs w:val="28"/>
        </w:rPr>
        <w:t xml:space="preserve"> года  (ф. 0503130); 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отчет об  и</w:t>
      </w:r>
      <w:r w:rsidR="00544C2E">
        <w:rPr>
          <w:sz w:val="28"/>
          <w:szCs w:val="28"/>
        </w:rPr>
        <w:t>сполнении бюджета  на 01.01.2020</w:t>
      </w:r>
      <w:r w:rsidRPr="00812D26">
        <w:rPr>
          <w:sz w:val="28"/>
          <w:szCs w:val="28"/>
        </w:rPr>
        <w:t xml:space="preserve"> год (ф. 0503127); 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справка  по  заключению счетов  бюджетного  учета   отчетного фин</w:t>
      </w:r>
      <w:r w:rsidR="00544C2E">
        <w:rPr>
          <w:sz w:val="28"/>
          <w:szCs w:val="28"/>
        </w:rPr>
        <w:t>ансового  года  на 1 января 2020</w:t>
      </w:r>
      <w:r w:rsidRPr="00812D26">
        <w:rPr>
          <w:sz w:val="28"/>
          <w:szCs w:val="28"/>
        </w:rPr>
        <w:t xml:space="preserve"> года (ф. 0503110);  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отчет  о  финансовых результат</w:t>
      </w:r>
      <w:r w:rsidR="00544C2E">
        <w:rPr>
          <w:sz w:val="28"/>
          <w:szCs w:val="28"/>
        </w:rPr>
        <w:t>ах деятельности на 1 января 2020</w:t>
      </w:r>
      <w:r w:rsidRPr="00812D26">
        <w:rPr>
          <w:sz w:val="28"/>
          <w:szCs w:val="28"/>
        </w:rPr>
        <w:t xml:space="preserve"> года (ф. 0503121);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сведения о движении нефинансовых активов  (ф. 0503168);</w:t>
      </w:r>
    </w:p>
    <w:p w:rsid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сведения по дебиторской  и  кредиторской задолженности (ф. 0503169) две формы;</w:t>
      </w:r>
    </w:p>
    <w:p w:rsidR="009419E6" w:rsidRPr="00812D26" w:rsidRDefault="009419E6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вложениях в объекты недвижимого имущества, объектах незавершенного строительства на 1 января 2020 г. (ф.0503190);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пояснительная за</w:t>
      </w:r>
      <w:r w:rsidR="00544C2E">
        <w:rPr>
          <w:sz w:val="28"/>
          <w:szCs w:val="28"/>
        </w:rPr>
        <w:t>писка по состоянию на 01.01.2020</w:t>
      </w:r>
      <w:r w:rsidRPr="00812D26">
        <w:rPr>
          <w:sz w:val="28"/>
          <w:szCs w:val="28"/>
        </w:rPr>
        <w:t xml:space="preserve"> г. (ф.0503160);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- отчет о бюджетных обязательствах </w:t>
      </w:r>
      <w:r w:rsidR="00A4404A">
        <w:rPr>
          <w:sz w:val="28"/>
          <w:szCs w:val="28"/>
        </w:rPr>
        <w:t>на 1 января 2020</w:t>
      </w:r>
      <w:r w:rsidR="00D02DB9">
        <w:rPr>
          <w:sz w:val="28"/>
          <w:szCs w:val="28"/>
        </w:rPr>
        <w:t xml:space="preserve"> г. (ф.0503128).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Годовая бю</w:t>
      </w:r>
      <w:r w:rsidR="00544C2E">
        <w:rPr>
          <w:sz w:val="28"/>
          <w:szCs w:val="28"/>
        </w:rPr>
        <w:t xml:space="preserve">джетная отчетность </w:t>
      </w:r>
      <w:r w:rsidR="0015704B">
        <w:rPr>
          <w:sz w:val="28"/>
          <w:szCs w:val="28"/>
        </w:rPr>
        <w:t>а</w:t>
      </w:r>
      <w:r w:rsidR="00D60A76">
        <w:rPr>
          <w:sz w:val="28"/>
          <w:szCs w:val="28"/>
        </w:rPr>
        <w:t>дминистрации МО «</w:t>
      </w:r>
      <w:proofErr w:type="spellStart"/>
      <w:r w:rsidR="00D60A76">
        <w:rPr>
          <w:sz w:val="28"/>
          <w:szCs w:val="28"/>
        </w:rPr>
        <w:t>Новонукутское</w:t>
      </w:r>
      <w:proofErr w:type="spellEnd"/>
      <w:r w:rsidR="00544C2E">
        <w:rPr>
          <w:sz w:val="28"/>
          <w:szCs w:val="28"/>
        </w:rPr>
        <w:t>» за 2019</w:t>
      </w:r>
      <w:r w:rsidRPr="00812D26">
        <w:rPr>
          <w:sz w:val="28"/>
          <w:szCs w:val="28"/>
        </w:rPr>
        <w:t xml:space="preserve"> год по основным параметрам соот</w:t>
      </w:r>
      <w:r w:rsidR="007D2609">
        <w:rPr>
          <w:sz w:val="28"/>
          <w:szCs w:val="28"/>
        </w:rPr>
        <w:t>ветствует требованиям Инструкции</w:t>
      </w:r>
      <w:r w:rsidRPr="00812D26">
        <w:rPr>
          <w:sz w:val="28"/>
          <w:szCs w:val="28"/>
        </w:rPr>
        <w:t xml:space="preserve"> № 191н, </w:t>
      </w:r>
      <w:r w:rsidR="008F09D3">
        <w:rPr>
          <w:sz w:val="28"/>
          <w:szCs w:val="28"/>
        </w:rPr>
        <w:t xml:space="preserve">но в нарушение п.11.1 Инструкции 191н в составе представленной на проверку бюджетной </w:t>
      </w:r>
      <w:r w:rsidRPr="00812D26">
        <w:rPr>
          <w:sz w:val="28"/>
          <w:szCs w:val="28"/>
        </w:rPr>
        <w:t xml:space="preserve"> </w:t>
      </w:r>
      <w:r w:rsidR="008F09D3">
        <w:rPr>
          <w:sz w:val="28"/>
          <w:szCs w:val="28"/>
        </w:rPr>
        <w:t>отчетности отсутствует Отчет о движении денежных средств (ф.0503123).</w:t>
      </w:r>
    </w:p>
    <w:p w:rsidR="00812D26" w:rsidRPr="00812D26" w:rsidRDefault="00544C2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</w:t>
      </w:r>
      <w:r w:rsidR="00D60A76">
        <w:rPr>
          <w:sz w:val="28"/>
          <w:szCs w:val="28"/>
        </w:rPr>
        <w:t>ти подписаны Главой администрации</w:t>
      </w:r>
      <w:r w:rsidR="00812D26" w:rsidRPr="00812D26">
        <w:rPr>
          <w:sz w:val="28"/>
          <w:szCs w:val="28"/>
        </w:rPr>
        <w:t xml:space="preserve"> МО </w:t>
      </w:r>
      <w:r w:rsidR="00D60A76">
        <w:rPr>
          <w:sz w:val="28"/>
          <w:szCs w:val="28"/>
        </w:rPr>
        <w:t>«</w:t>
      </w:r>
      <w:proofErr w:type="spellStart"/>
      <w:r w:rsidR="00D60A76">
        <w:rPr>
          <w:sz w:val="28"/>
          <w:szCs w:val="28"/>
        </w:rPr>
        <w:t>Новонукутское</w:t>
      </w:r>
      <w:proofErr w:type="spellEnd"/>
      <w:r w:rsidR="00D60A76">
        <w:rPr>
          <w:sz w:val="28"/>
          <w:szCs w:val="28"/>
        </w:rPr>
        <w:t>» Прудниковым Ю.В., бухгалтером администрации</w:t>
      </w:r>
      <w:r w:rsidR="00812D26" w:rsidRPr="00812D26">
        <w:rPr>
          <w:sz w:val="28"/>
          <w:szCs w:val="28"/>
        </w:rPr>
        <w:t xml:space="preserve"> МО </w:t>
      </w:r>
      <w:r w:rsidR="00D60A76">
        <w:rPr>
          <w:sz w:val="28"/>
          <w:szCs w:val="28"/>
        </w:rPr>
        <w:t>«</w:t>
      </w:r>
      <w:proofErr w:type="spellStart"/>
      <w:r w:rsidR="00D60A76">
        <w:rPr>
          <w:sz w:val="28"/>
          <w:szCs w:val="28"/>
        </w:rPr>
        <w:t>Новонукутское</w:t>
      </w:r>
      <w:proofErr w:type="spellEnd"/>
      <w:r w:rsidR="00D60A76">
        <w:rPr>
          <w:sz w:val="28"/>
          <w:szCs w:val="28"/>
        </w:rPr>
        <w:t xml:space="preserve">» </w:t>
      </w:r>
      <w:proofErr w:type="spellStart"/>
      <w:r w:rsidR="00D60A76">
        <w:rPr>
          <w:sz w:val="28"/>
          <w:szCs w:val="28"/>
        </w:rPr>
        <w:t>Геленкеновой</w:t>
      </w:r>
      <w:proofErr w:type="spellEnd"/>
      <w:r w:rsidR="00D60A76">
        <w:rPr>
          <w:sz w:val="28"/>
          <w:szCs w:val="28"/>
        </w:rPr>
        <w:t xml:space="preserve"> О.Г.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424490" w:rsidRDefault="00D02DB9" w:rsidP="00D02DB9">
      <w:pPr>
        <w:tabs>
          <w:tab w:val="left" w:pos="279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2DB9" w:rsidRDefault="00D02DB9" w:rsidP="00D02DB9">
      <w:pPr>
        <w:tabs>
          <w:tab w:val="left" w:pos="2790"/>
        </w:tabs>
        <w:ind w:firstLine="709"/>
        <w:rPr>
          <w:b/>
          <w:sz w:val="28"/>
          <w:szCs w:val="28"/>
        </w:rPr>
      </w:pPr>
    </w:p>
    <w:p w:rsidR="00812D26" w:rsidRPr="00544C2E" w:rsidRDefault="00812D26" w:rsidP="00544C2E">
      <w:pPr>
        <w:ind w:firstLine="709"/>
        <w:jc w:val="center"/>
        <w:rPr>
          <w:b/>
          <w:sz w:val="28"/>
          <w:szCs w:val="28"/>
        </w:rPr>
      </w:pPr>
      <w:r w:rsidRPr="00544C2E">
        <w:rPr>
          <w:b/>
          <w:sz w:val="28"/>
          <w:szCs w:val="28"/>
        </w:rPr>
        <w:lastRenderedPageBreak/>
        <w:t>Анализ форм бюджетной отчетности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1)  Баланс  главного распорядителя, получателя бюджетных средств (ф. 0503130).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Показатели отражаются в Балансе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Валюта баланса (ф. 050</w:t>
      </w:r>
      <w:r w:rsidR="00B94452">
        <w:rPr>
          <w:sz w:val="28"/>
          <w:szCs w:val="28"/>
        </w:rPr>
        <w:t>3130) по состоянию</w:t>
      </w:r>
      <w:r w:rsidR="006A0415">
        <w:rPr>
          <w:sz w:val="28"/>
          <w:szCs w:val="28"/>
        </w:rPr>
        <w:t xml:space="preserve"> на 01.01.2020 составила 193934,1 тыс.</w:t>
      </w:r>
      <w:r w:rsidR="006C1841">
        <w:rPr>
          <w:sz w:val="28"/>
          <w:szCs w:val="28"/>
        </w:rPr>
        <w:t xml:space="preserve"> </w:t>
      </w:r>
      <w:r w:rsidR="006A0415">
        <w:rPr>
          <w:sz w:val="28"/>
          <w:szCs w:val="28"/>
        </w:rPr>
        <w:t>рублей, и увелич</w:t>
      </w:r>
      <w:r w:rsidRPr="00812D26">
        <w:rPr>
          <w:sz w:val="28"/>
          <w:szCs w:val="28"/>
        </w:rPr>
        <w:t>илась по с</w:t>
      </w:r>
      <w:r w:rsidR="00B94452">
        <w:rPr>
          <w:sz w:val="28"/>
          <w:szCs w:val="28"/>
        </w:rPr>
        <w:t>равнению с данны</w:t>
      </w:r>
      <w:r w:rsidR="006A0415">
        <w:rPr>
          <w:sz w:val="28"/>
          <w:szCs w:val="28"/>
        </w:rPr>
        <w:t>ми на 01.01.2019 года на 72430,5</w:t>
      </w:r>
      <w:r w:rsidR="006C1841">
        <w:rPr>
          <w:sz w:val="28"/>
          <w:szCs w:val="28"/>
        </w:rPr>
        <w:t xml:space="preserve"> </w:t>
      </w:r>
      <w:r w:rsidR="00E64137">
        <w:rPr>
          <w:sz w:val="28"/>
          <w:szCs w:val="28"/>
        </w:rPr>
        <w:t xml:space="preserve">тыс. </w:t>
      </w:r>
      <w:r w:rsidRPr="00812D26">
        <w:rPr>
          <w:sz w:val="28"/>
          <w:szCs w:val="28"/>
        </w:rPr>
        <w:t xml:space="preserve">рублей, или </w:t>
      </w:r>
      <w:r w:rsidR="006A0415">
        <w:rPr>
          <w:sz w:val="28"/>
          <w:szCs w:val="28"/>
        </w:rPr>
        <w:t>на 60</w:t>
      </w:r>
      <w:r w:rsidRPr="00812D26">
        <w:rPr>
          <w:sz w:val="28"/>
          <w:szCs w:val="28"/>
        </w:rPr>
        <w:t xml:space="preserve"> %.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Нефинансовые активы по состоянию на 01.01.</w:t>
      </w:r>
      <w:r w:rsidR="00B94452">
        <w:rPr>
          <w:sz w:val="28"/>
          <w:szCs w:val="28"/>
        </w:rPr>
        <w:t>2020</w:t>
      </w:r>
      <w:r w:rsidRPr="00812D26">
        <w:rPr>
          <w:sz w:val="28"/>
          <w:szCs w:val="28"/>
        </w:rPr>
        <w:t xml:space="preserve"> по сравне</w:t>
      </w:r>
      <w:r w:rsidR="00B94452">
        <w:rPr>
          <w:sz w:val="28"/>
          <w:szCs w:val="28"/>
        </w:rPr>
        <w:t>нию с показателями на 01.01.2019</w:t>
      </w:r>
      <w:r w:rsidR="00E64137">
        <w:rPr>
          <w:sz w:val="28"/>
          <w:szCs w:val="28"/>
        </w:rPr>
        <w:t xml:space="preserve"> увеличились на сумму 9004,7 тыс. рублей, или на 11</w:t>
      </w:r>
      <w:r w:rsidR="006C1841">
        <w:rPr>
          <w:sz w:val="28"/>
          <w:szCs w:val="28"/>
        </w:rPr>
        <w:t>,0</w:t>
      </w:r>
      <w:r w:rsidRPr="00812D26">
        <w:rPr>
          <w:sz w:val="28"/>
          <w:szCs w:val="28"/>
        </w:rPr>
        <w:t xml:space="preserve"> %, и составили п</w:t>
      </w:r>
      <w:r w:rsidR="006C1841">
        <w:rPr>
          <w:sz w:val="28"/>
          <w:szCs w:val="28"/>
        </w:rPr>
        <w:t xml:space="preserve">о </w:t>
      </w:r>
      <w:r w:rsidR="00E64137">
        <w:rPr>
          <w:sz w:val="28"/>
          <w:szCs w:val="28"/>
        </w:rPr>
        <w:t>бюджетной деятельности 90591,7</w:t>
      </w:r>
      <w:r w:rsidR="006C1841">
        <w:rPr>
          <w:sz w:val="28"/>
          <w:szCs w:val="28"/>
        </w:rPr>
        <w:t xml:space="preserve"> </w:t>
      </w:r>
      <w:r w:rsidR="00E64137">
        <w:rPr>
          <w:sz w:val="28"/>
          <w:szCs w:val="28"/>
        </w:rPr>
        <w:t xml:space="preserve">тыс. </w:t>
      </w:r>
      <w:r w:rsidRPr="00812D26">
        <w:rPr>
          <w:sz w:val="28"/>
          <w:szCs w:val="28"/>
        </w:rPr>
        <w:t xml:space="preserve">рублей. </w:t>
      </w:r>
    </w:p>
    <w:p w:rsidR="00812D26" w:rsidRPr="003B74FD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Финансовые активы </w:t>
      </w:r>
      <w:r w:rsidR="00E64137">
        <w:rPr>
          <w:sz w:val="28"/>
          <w:szCs w:val="28"/>
        </w:rPr>
        <w:t>Администрации МО «</w:t>
      </w:r>
      <w:proofErr w:type="spellStart"/>
      <w:r w:rsidR="00E64137">
        <w:rPr>
          <w:sz w:val="28"/>
          <w:szCs w:val="28"/>
        </w:rPr>
        <w:t>Новонукутское</w:t>
      </w:r>
      <w:proofErr w:type="spellEnd"/>
      <w:r w:rsidRPr="00812D26">
        <w:rPr>
          <w:sz w:val="28"/>
          <w:szCs w:val="28"/>
        </w:rPr>
        <w:t>» состоят из дебиторской задолженности по выплатам и по состоянию на 01.01.</w:t>
      </w:r>
      <w:r w:rsidR="006C1841">
        <w:rPr>
          <w:sz w:val="28"/>
          <w:szCs w:val="28"/>
        </w:rPr>
        <w:t>2020</w:t>
      </w:r>
      <w:r w:rsidRPr="00812D26">
        <w:rPr>
          <w:sz w:val="28"/>
          <w:szCs w:val="28"/>
        </w:rPr>
        <w:t xml:space="preserve"> по с</w:t>
      </w:r>
      <w:r w:rsidR="006C1841">
        <w:rPr>
          <w:sz w:val="28"/>
          <w:szCs w:val="28"/>
        </w:rPr>
        <w:t xml:space="preserve">равнению с </w:t>
      </w:r>
      <w:r w:rsidR="006C1841" w:rsidRPr="003B74FD">
        <w:rPr>
          <w:sz w:val="28"/>
          <w:szCs w:val="28"/>
        </w:rPr>
        <w:t>данными на</w:t>
      </w:r>
      <w:r w:rsidR="00D5466E" w:rsidRPr="003B74FD">
        <w:rPr>
          <w:sz w:val="28"/>
          <w:szCs w:val="28"/>
        </w:rPr>
        <w:t xml:space="preserve"> 01.01.2019 увеличились на 245,5 тыс.</w:t>
      </w:r>
      <w:r w:rsidR="002962B4" w:rsidRPr="003B74FD">
        <w:rPr>
          <w:sz w:val="28"/>
          <w:szCs w:val="28"/>
        </w:rPr>
        <w:t xml:space="preserve"> рублей, </w:t>
      </w:r>
      <w:r w:rsidR="00D5466E" w:rsidRPr="003B74FD">
        <w:rPr>
          <w:sz w:val="28"/>
          <w:szCs w:val="28"/>
        </w:rPr>
        <w:t>и составили 251,3 тыс.</w:t>
      </w:r>
      <w:r w:rsidRPr="003B74FD">
        <w:rPr>
          <w:sz w:val="28"/>
          <w:szCs w:val="28"/>
        </w:rPr>
        <w:t xml:space="preserve"> рублей. Данные о наличии дебиторской задолженности отражены в Сведениях по дебиторской и кредиторской задолженности (ф. 0503169) и соответствуют данным баланса.</w:t>
      </w:r>
    </w:p>
    <w:p w:rsidR="002962B4" w:rsidRPr="003864E9" w:rsidRDefault="002962B4" w:rsidP="00812D26">
      <w:pPr>
        <w:ind w:firstLine="709"/>
        <w:jc w:val="both"/>
        <w:rPr>
          <w:sz w:val="28"/>
          <w:szCs w:val="28"/>
        </w:rPr>
      </w:pPr>
      <w:r w:rsidRPr="003B74FD">
        <w:rPr>
          <w:sz w:val="28"/>
          <w:szCs w:val="28"/>
        </w:rPr>
        <w:t xml:space="preserve">По состоянию на 01.01.2020 г. у учреждения долгосрочная дебиторская и </w:t>
      </w:r>
      <w:r w:rsidRPr="003864E9">
        <w:rPr>
          <w:sz w:val="28"/>
          <w:szCs w:val="28"/>
        </w:rPr>
        <w:t>кредиторская задолженности отсутствуют. Недостач и хищений имущества в отчетный период не выявлено.</w:t>
      </w:r>
    </w:p>
    <w:p w:rsidR="00592029" w:rsidRDefault="00812D26" w:rsidP="00812D26">
      <w:pPr>
        <w:ind w:firstLine="709"/>
        <w:jc w:val="both"/>
        <w:rPr>
          <w:sz w:val="28"/>
          <w:szCs w:val="28"/>
        </w:rPr>
      </w:pPr>
      <w:proofErr w:type="gramStart"/>
      <w:r w:rsidRPr="003864E9">
        <w:rPr>
          <w:sz w:val="28"/>
          <w:szCs w:val="28"/>
        </w:rPr>
        <w:t>Обязател</w:t>
      </w:r>
      <w:r w:rsidR="002962B4" w:rsidRPr="003864E9">
        <w:rPr>
          <w:sz w:val="28"/>
          <w:szCs w:val="28"/>
        </w:rPr>
        <w:t>ьства по состоянию на 01.01.2020</w:t>
      </w:r>
      <w:r w:rsidR="00015AAF" w:rsidRPr="003864E9">
        <w:rPr>
          <w:sz w:val="28"/>
          <w:szCs w:val="28"/>
        </w:rPr>
        <w:t xml:space="preserve"> года сложились в сумме 611,5 тыс. рублей (сокращ</w:t>
      </w:r>
      <w:r w:rsidR="00B6175A" w:rsidRPr="003864E9">
        <w:rPr>
          <w:sz w:val="28"/>
          <w:szCs w:val="28"/>
        </w:rPr>
        <w:t>ение к показателям на 01.01.2019</w:t>
      </w:r>
      <w:r w:rsidRPr="003864E9">
        <w:rPr>
          <w:sz w:val="28"/>
          <w:szCs w:val="28"/>
        </w:rPr>
        <w:t xml:space="preserve"> составило </w:t>
      </w:r>
      <w:r w:rsidR="00015AAF" w:rsidRPr="003864E9">
        <w:rPr>
          <w:sz w:val="28"/>
          <w:szCs w:val="28"/>
        </w:rPr>
        <w:t>38</w:t>
      </w:r>
      <w:r w:rsidRPr="003864E9">
        <w:rPr>
          <w:sz w:val="28"/>
          <w:szCs w:val="28"/>
        </w:rPr>
        <w:t>%, или</w:t>
      </w:r>
      <w:r w:rsidR="00015AAF" w:rsidRPr="003864E9">
        <w:rPr>
          <w:sz w:val="28"/>
          <w:szCs w:val="28"/>
        </w:rPr>
        <w:t xml:space="preserve"> 380,0</w:t>
      </w:r>
      <w:r w:rsidRPr="003864E9">
        <w:rPr>
          <w:sz w:val="28"/>
          <w:szCs w:val="28"/>
        </w:rPr>
        <w:t xml:space="preserve"> тыс. рублей), из них кредиторская задолженнос</w:t>
      </w:r>
      <w:r w:rsidR="00015AAF" w:rsidRPr="003864E9">
        <w:rPr>
          <w:sz w:val="28"/>
          <w:szCs w:val="28"/>
        </w:rPr>
        <w:t>ть составила 464,1</w:t>
      </w:r>
      <w:r w:rsidRPr="003864E9">
        <w:rPr>
          <w:sz w:val="28"/>
          <w:szCs w:val="28"/>
        </w:rPr>
        <w:t xml:space="preserve"> </w:t>
      </w:r>
      <w:r w:rsidR="00015AAF" w:rsidRPr="003864E9">
        <w:rPr>
          <w:sz w:val="28"/>
          <w:szCs w:val="28"/>
        </w:rPr>
        <w:t>тыс. рублей; резервы предстоящих расходов составили 147,4</w:t>
      </w:r>
      <w:r w:rsidRPr="003864E9">
        <w:rPr>
          <w:sz w:val="28"/>
          <w:szCs w:val="28"/>
        </w:rPr>
        <w:t xml:space="preserve"> тыс. руб. Данные о кредиторской задолженности, отраженные в годовой бюджетной отчетности ГРБС, соответствуют показателям кредиторской задолженности формы 0503169.</w:t>
      </w:r>
      <w:proofErr w:type="gramEnd"/>
      <w:r w:rsidRPr="003864E9">
        <w:rPr>
          <w:sz w:val="28"/>
          <w:szCs w:val="28"/>
        </w:rPr>
        <w:t xml:space="preserve"> Наибольшие суммы кредиторской задолженно</w:t>
      </w:r>
      <w:r w:rsidR="00592029" w:rsidRPr="003864E9">
        <w:rPr>
          <w:sz w:val="28"/>
          <w:szCs w:val="28"/>
        </w:rPr>
        <w:t>сти сложились по счетам 1 302 24</w:t>
      </w:r>
      <w:r w:rsidRPr="00812D26">
        <w:rPr>
          <w:sz w:val="28"/>
          <w:szCs w:val="28"/>
        </w:rPr>
        <w:t xml:space="preserve"> 000 «Расчеты по</w:t>
      </w:r>
      <w:r w:rsidR="00592029">
        <w:rPr>
          <w:sz w:val="28"/>
          <w:szCs w:val="28"/>
        </w:rPr>
        <w:t xml:space="preserve"> арендной плате за пользование имуществом» в сумме 309</w:t>
      </w:r>
      <w:r w:rsidR="00C571BB">
        <w:rPr>
          <w:sz w:val="28"/>
          <w:szCs w:val="28"/>
        </w:rPr>
        <w:t>,1</w:t>
      </w:r>
      <w:r w:rsidR="00592029">
        <w:rPr>
          <w:sz w:val="28"/>
          <w:szCs w:val="28"/>
        </w:rPr>
        <w:t xml:space="preserve"> тыс. рублей  и 1 302 23 000 «Расчеты по коммунальным услугам» в сумме 108,3</w:t>
      </w:r>
      <w:r w:rsidRPr="00812D26">
        <w:rPr>
          <w:sz w:val="28"/>
          <w:szCs w:val="28"/>
        </w:rPr>
        <w:t xml:space="preserve"> тыс. руб.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Финансовый резу</w:t>
      </w:r>
      <w:r w:rsidR="00C571BB">
        <w:rPr>
          <w:sz w:val="28"/>
          <w:szCs w:val="28"/>
        </w:rPr>
        <w:t>льтат по состоянию на 0</w:t>
      </w:r>
      <w:r w:rsidR="00592029">
        <w:rPr>
          <w:sz w:val="28"/>
          <w:szCs w:val="28"/>
        </w:rPr>
        <w:t xml:space="preserve">1.01.2020 сложился в сумме </w:t>
      </w:r>
      <w:r w:rsidR="00B83ECF">
        <w:rPr>
          <w:sz w:val="28"/>
          <w:szCs w:val="28"/>
        </w:rPr>
        <w:t>193322,5</w:t>
      </w:r>
      <w:r w:rsidRPr="00812D26">
        <w:rPr>
          <w:sz w:val="28"/>
          <w:szCs w:val="28"/>
        </w:rPr>
        <w:t xml:space="preserve"> тыс. рублей, </w:t>
      </w:r>
      <w:r w:rsidR="00592029">
        <w:rPr>
          <w:sz w:val="28"/>
          <w:szCs w:val="28"/>
        </w:rPr>
        <w:t xml:space="preserve">на 01.01.2019 – </w:t>
      </w:r>
      <w:r w:rsidR="00B83ECF">
        <w:rPr>
          <w:sz w:val="28"/>
          <w:szCs w:val="28"/>
        </w:rPr>
        <w:t>120512,1</w:t>
      </w:r>
      <w:r w:rsidRPr="00812D26">
        <w:rPr>
          <w:sz w:val="28"/>
          <w:szCs w:val="28"/>
        </w:rPr>
        <w:t xml:space="preserve"> тыс. рублей, увеличе</w:t>
      </w:r>
      <w:r w:rsidR="00C571BB">
        <w:rPr>
          <w:sz w:val="28"/>
          <w:szCs w:val="28"/>
        </w:rPr>
        <w:t>ние с</w:t>
      </w:r>
      <w:r w:rsidR="00B83ECF">
        <w:rPr>
          <w:sz w:val="28"/>
          <w:szCs w:val="28"/>
        </w:rPr>
        <w:t>оставило 60</w:t>
      </w:r>
      <w:r w:rsidR="00592029">
        <w:rPr>
          <w:sz w:val="28"/>
          <w:szCs w:val="28"/>
        </w:rPr>
        <w:t xml:space="preserve"> % или </w:t>
      </w:r>
      <w:r w:rsidR="00B83ECF">
        <w:rPr>
          <w:sz w:val="28"/>
          <w:szCs w:val="28"/>
        </w:rPr>
        <w:t>72810,45</w:t>
      </w:r>
      <w:r w:rsidRPr="00812D26">
        <w:rPr>
          <w:sz w:val="28"/>
          <w:szCs w:val="28"/>
        </w:rPr>
        <w:t xml:space="preserve"> тыс. руб.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2) Отчет о финансовых результатах деятельности (ф. 0503121). 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Проверкой </w:t>
      </w:r>
      <w:proofErr w:type="spellStart"/>
      <w:r w:rsidRPr="00812D26">
        <w:rPr>
          <w:sz w:val="28"/>
          <w:szCs w:val="28"/>
        </w:rPr>
        <w:t>междокументных</w:t>
      </w:r>
      <w:proofErr w:type="spellEnd"/>
      <w:r w:rsidRPr="00812D26">
        <w:rPr>
          <w:sz w:val="28"/>
          <w:szCs w:val="28"/>
        </w:rPr>
        <w:t xml:space="preserve"> соотношений с представленными формами бюджетной отчетности, в частности справкой по заключению счетов бюджетного учета отчетного финансового года (ф. 0503110), отклонений не выявлено.</w:t>
      </w:r>
    </w:p>
    <w:p w:rsidR="00812D26" w:rsidRPr="00B54BB3" w:rsidRDefault="00433AFC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D26" w:rsidRPr="00B54BB3">
        <w:rPr>
          <w:sz w:val="28"/>
          <w:szCs w:val="28"/>
        </w:rPr>
        <w:t>) Отчет об исполнении бюджета (ф. 0503127)</w:t>
      </w:r>
    </w:p>
    <w:p w:rsidR="00812D26" w:rsidRPr="00B54BB3" w:rsidRDefault="00C93E9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Администрации МО «</w:t>
      </w:r>
      <w:proofErr w:type="spellStart"/>
      <w:r>
        <w:rPr>
          <w:sz w:val="28"/>
          <w:szCs w:val="28"/>
        </w:rPr>
        <w:t>Нововнукутское</w:t>
      </w:r>
      <w:proofErr w:type="spellEnd"/>
      <w:r>
        <w:rPr>
          <w:sz w:val="28"/>
          <w:szCs w:val="28"/>
        </w:rPr>
        <w:t>» утверждены в сумме 110071,1</w:t>
      </w:r>
      <w:r w:rsidR="00812D26" w:rsidRPr="00B54BB3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ей, исполнены – 107864,6 тыс. рублей, или на 98</w:t>
      </w:r>
      <w:r w:rsidR="00812D26" w:rsidRPr="00B54BB3">
        <w:rPr>
          <w:sz w:val="28"/>
          <w:szCs w:val="28"/>
        </w:rPr>
        <w:t xml:space="preserve"> %. Неисполне</w:t>
      </w:r>
      <w:r>
        <w:rPr>
          <w:sz w:val="28"/>
          <w:szCs w:val="28"/>
        </w:rPr>
        <w:t>ние назначений составило 2206,5</w:t>
      </w:r>
      <w:r w:rsidR="00D659D6" w:rsidRPr="00B54BB3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</w:t>
      </w:r>
      <w:r w:rsidR="00812D26" w:rsidRPr="00B54BB3">
        <w:rPr>
          <w:sz w:val="28"/>
          <w:szCs w:val="28"/>
        </w:rPr>
        <w:t xml:space="preserve"> %). </w:t>
      </w:r>
    </w:p>
    <w:p w:rsidR="002B1CDC" w:rsidRDefault="00B54BB3" w:rsidP="00812D26">
      <w:pPr>
        <w:ind w:firstLine="709"/>
        <w:jc w:val="both"/>
        <w:rPr>
          <w:sz w:val="28"/>
          <w:szCs w:val="28"/>
        </w:rPr>
      </w:pPr>
      <w:r w:rsidRPr="00B54BB3">
        <w:rPr>
          <w:sz w:val="28"/>
          <w:szCs w:val="28"/>
        </w:rPr>
        <w:lastRenderedPageBreak/>
        <w:t>О</w:t>
      </w:r>
      <w:r w:rsidR="00812D26" w:rsidRPr="00B54BB3">
        <w:rPr>
          <w:sz w:val="28"/>
          <w:szCs w:val="28"/>
        </w:rPr>
        <w:t xml:space="preserve">статок неисполненных назначений сложился </w:t>
      </w:r>
      <w:r w:rsidRPr="00B54BB3">
        <w:rPr>
          <w:sz w:val="28"/>
          <w:szCs w:val="28"/>
        </w:rPr>
        <w:t xml:space="preserve">в связи с экономией бюджетных средств </w:t>
      </w:r>
      <w:r w:rsidR="002B1CDC">
        <w:rPr>
          <w:sz w:val="28"/>
          <w:szCs w:val="28"/>
        </w:rPr>
        <w:t>по прочей закупке товаров, работ, услуг.</w:t>
      </w:r>
    </w:p>
    <w:p w:rsidR="00996866" w:rsidRPr="00B54BB3" w:rsidRDefault="00996866" w:rsidP="00812D26">
      <w:pPr>
        <w:ind w:firstLine="709"/>
        <w:jc w:val="both"/>
        <w:rPr>
          <w:sz w:val="28"/>
          <w:szCs w:val="28"/>
        </w:rPr>
      </w:pPr>
      <w:r w:rsidRPr="00B54BB3">
        <w:rPr>
          <w:sz w:val="28"/>
          <w:szCs w:val="28"/>
        </w:rPr>
        <w:t>Структ</w:t>
      </w:r>
      <w:r w:rsidR="00696184">
        <w:rPr>
          <w:sz w:val="28"/>
          <w:szCs w:val="28"/>
        </w:rPr>
        <w:t>ура расходов, показывает, что 73</w:t>
      </w:r>
      <w:r w:rsidRPr="00B54BB3">
        <w:rPr>
          <w:sz w:val="28"/>
          <w:szCs w:val="28"/>
        </w:rPr>
        <w:t>,0% всех израсходованных в 2019 году средств, осуществлены по  стать</w:t>
      </w:r>
      <w:r w:rsidR="00696184">
        <w:rPr>
          <w:sz w:val="28"/>
          <w:szCs w:val="28"/>
        </w:rPr>
        <w:t>е «бюджетные инвестиции в объекты капитального строительства государственной (муниципальной) собственности (78965,0 тыс. руб.). Прочая закупка товаров, работ и услуг составила 17,0 % (18147,1 тыс. руб.).</w:t>
      </w:r>
    </w:p>
    <w:p w:rsidR="00812D26" w:rsidRPr="00812D26" w:rsidRDefault="00433AFC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D26" w:rsidRPr="00812D26">
        <w:rPr>
          <w:sz w:val="28"/>
          <w:szCs w:val="28"/>
        </w:rPr>
        <w:t xml:space="preserve">) Отчет о бюджетных обязательствах (ф. 0503128). </w:t>
      </w:r>
    </w:p>
    <w:p w:rsidR="00812D26" w:rsidRPr="00812D26" w:rsidRDefault="00985A9D" w:rsidP="00812D26">
      <w:pPr>
        <w:ind w:firstLine="709"/>
        <w:jc w:val="both"/>
        <w:rPr>
          <w:sz w:val="28"/>
          <w:szCs w:val="28"/>
        </w:rPr>
      </w:pPr>
      <w:proofErr w:type="gramStart"/>
      <w:r w:rsidRPr="00101AE4">
        <w:rPr>
          <w:sz w:val="28"/>
          <w:szCs w:val="28"/>
        </w:rPr>
        <w:t>На 2019</w:t>
      </w:r>
      <w:r w:rsidR="00812D26" w:rsidRPr="00101AE4">
        <w:rPr>
          <w:sz w:val="28"/>
          <w:szCs w:val="28"/>
        </w:rPr>
        <w:t xml:space="preserve"> год р</w:t>
      </w:r>
      <w:r w:rsidR="00101AE4" w:rsidRPr="00101AE4">
        <w:rPr>
          <w:sz w:val="28"/>
          <w:szCs w:val="28"/>
        </w:rPr>
        <w:t>ешением Думы МО «</w:t>
      </w:r>
      <w:proofErr w:type="spellStart"/>
      <w:r w:rsidR="00101AE4" w:rsidRPr="00101AE4">
        <w:rPr>
          <w:sz w:val="28"/>
          <w:szCs w:val="28"/>
        </w:rPr>
        <w:t>Новонукутское</w:t>
      </w:r>
      <w:proofErr w:type="spellEnd"/>
      <w:r w:rsidR="00812D26" w:rsidRPr="00101AE4">
        <w:rPr>
          <w:sz w:val="28"/>
          <w:szCs w:val="28"/>
        </w:rPr>
        <w:t xml:space="preserve">» от </w:t>
      </w:r>
      <w:r w:rsidR="009E1F6E" w:rsidRPr="00101AE4">
        <w:rPr>
          <w:sz w:val="28"/>
          <w:szCs w:val="28"/>
        </w:rPr>
        <w:t>27</w:t>
      </w:r>
      <w:r w:rsidR="00B54BB3" w:rsidRPr="00101AE4">
        <w:rPr>
          <w:sz w:val="28"/>
          <w:szCs w:val="28"/>
        </w:rPr>
        <w:t>.12.2018</w:t>
      </w:r>
      <w:r w:rsidR="00101AE4" w:rsidRPr="00101AE4">
        <w:rPr>
          <w:sz w:val="28"/>
          <w:szCs w:val="28"/>
        </w:rPr>
        <w:t xml:space="preserve"> № 12</w:t>
      </w:r>
      <w:r w:rsidR="00812D26" w:rsidRPr="00101AE4">
        <w:rPr>
          <w:sz w:val="28"/>
          <w:szCs w:val="28"/>
        </w:rPr>
        <w:t xml:space="preserve">  «О бюджете  муниципальн</w:t>
      </w:r>
      <w:r w:rsidR="00101AE4" w:rsidRPr="00101AE4">
        <w:rPr>
          <w:sz w:val="28"/>
          <w:szCs w:val="28"/>
        </w:rPr>
        <w:t>ого образования «</w:t>
      </w:r>
      <w:proofErr w:type="spellStart"/>
      <w:r w:rsidR="00101AE4" w:rsidRPr="00101AE4">
        <w:rPr>
          <w:sz w:val="28"/>
          <w:szCs w:val="28"/>
        </w:rPr>
        <w:t>Новонукутское</w:t>
      </w:r>
      <w:proofErr w:type="spellEnd"/>
      <w:r w:rsidR="00812D26" w:rsidRPr="00101AE4">
        <w:rPr>
          <w:sz w:val="28"/>
          <w:szCs w:val="28"/>
        </w:rPr>
        <w:t xml:space="preserve">» на </w:t>
      </w:r>
      <w:r w:rsidRPr="00101AE4">
        <w:rPr>
          <w:sz w:val="28"/>
          <w:szCs w:val="28"/>
        </w:rPr>
        <w:t>2019 год и плановый период 2020 и 2021</w:t>
      </w:r>
      <w:r w:rsidR="00812D26" w:rsidRPr="00101AE4">
        <w:rPr>
          <w:sz w:val="28"/>
          <w:szCs w:val="28"/>
        </w:rPr>
        <w:t xml:space="preserve"> годов»</w:t>
      </w:r>
      <w:r w:rsidR="00833111" w:rsidRPr="00101AE4">
        <w:rPr>
          <w:sz w:val="28"/>
          <w:szCs w:val="28"/>
        </w:rPr>
        <w:t xml:space="preserve"> (с изменениями)</w:t>
      </w:r>
      <w:r w:rsidR="00812D26" w:rsidRPr="00101AE4">
        <w:rPr>
          <w:sz w:val="28"/>
          <w:szCs w:val="28"/>
        </w:rPr>
        <w:t xml:space="preserve"> </w:t>
      </w:r>
      <w:r w:rsidR="00833111" w:rsidRPr="00101AE4">
        <w:rPr>
          <w:sz w:val="28"/>
          <w:szCs w:val="28"/>
        </w:rPr>
        <w:t>для администрации МО «</w:t>
      </w:r>
      <w:proofErr w:type="spellStart"/>
      <w:r w:rsidR="00833111" w:rsidRPr="00101AE4">
        <w:rPr>
          <w:sz w:val="28"/>
          <w:szCs w:val="28"/>
        </w:rPr>
        <w:t>Новонукутское</w:t>
      </w:r>
      <w:proofErr w:type="spellEnd"/>
      <w:r w:rsidR="00AF2D17" w:rsidRPr="00101AE4">
        <w:rPr>
          <w:sz w:val="28"/>
          <w:szCs w:val="28"/>
        </w:rPr>
        <w:t>»</w:t>
      </w:r>
      <w:r w:rsidR="00812D26" w:rsidRPr="00101AE4">
        <w:rPr>
          <w:sz w:val="28"/>
          <w:szCs w:val="28"/>
        </w:rPr>
        <w:t xml:space="preserve"> утверждено бюджетн</w:t>
      </w:r>
      <w:r w:rsidR="00833111" w:rsidRPr="00101AE4">
        <w:rPr>
          <w:sz w:val="28"/>
          <w:szCs w:val="28"/>
        </w:rPr>
        <w:t>ых ассигнований в сумме 110071,1</w:t>
      </w:r>
      <w:r w:rsidR="00812D26" w:rsidRPr="00101AE4">
        <w:rPr>
          <w:sz w:val="28"/>
          <w:szCs w:val="28"/>
        </w:rPr>
        <w:t xml:space="preserve"> тыс. рублей, принят</w:t>
      </w:r>
      <w:r w:rsidR="00833111" w:rsidRPr="00101AE4">
        <w:rPr>
          <w:sz w:val="28"/>
          <w:szCs w:val="28"/>
        </w:rPr>
        <w:t>о бюджетных обязательств</w:t>
      </w:r>
      <w:r w:rsidR="00833111">
        <w:rPr>
          <w:sz w:val="28"/>
          <w:szCs w:val="28"/>
        </w:rPr>
        <w:t xml:space="preserve"> 108328,7</w:t>
      </w:r>
      <w:r w:rsidR="00812D26" w:rsidRPr="00812D26">
        <w:rPr>
          <w:sz w:val="28"/>
          <w:szCs w:val="28"/>
        </w:rPr>
        <w:t xml:space="preserve"> тыс. ру</w:t>
      </w:r>
      <w:r w:rsidR="00833111">
        <w:rPr>
          <w:sz w:val="28"/>
          <w:szCs w:val="28"/>
        </w:rPr>
        <w:t>б., из них исполнено – 107864,6</w:t>
      </w:r>
      <w:r w:rsidR="00812D26" w:rsidRPr="00812D26">
        <w:rPr>
          <w:sz w:val="28"/>
          <w:szCs w:val="28"/>
        </w:rPr>
        <w:t xml:space="preserve"> тыс. руб.</w:t>
      </w:r>
      <w:proofErr w:type="gramEnd"/>
    </w:p>
    <w:p w:rsid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По результатам анализа формы 0503128 установлено принятие бюджетных обязатель</w:t>
      </w:r>
      <w:proofErr w:type="gramStart"/>
      <w:r w:rsidRPr="00812D26">
        <w:rPr>
          <w:sz w:val="28"/>
          <w:szCs w:val="28"/>
        </w:rPr>
        <w:t>ств в пр</w:t>
      </w:r>
      <w:proofErr w:type="gramEnd"/>
      <w:r w:rsidRPr="00812D26">
        <w:rPr>
          <w:sz w:val="28"/>
          <w:szCs w:val="28"/>
        </w:rPr>
        <w:t xml:space="preserve">еделах доведенных лимитов бюджетных обязательств. </w:t>
      </w:r>
    </w:p>
    <w:p w:rsidR="00731CE8" w:rsidRPr="00D659D6" w:rsidRDefault="00433AFC" w:rsidP="00731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D26" w:rsidRPr="00D659D6">
        <w:rPr>
          <w:sz w:val="28"/>
          <w:szCs w:val="28"/>
        </w:rPr>
        <w:t>) Пояснительная записка (ф. 0503160).</w:t>
      </w:r>
    </w:p>
    <w:p w:rsidR="00F66CA7" w:rsidRDefault="00812D26" w:rsidP="005012C7">
      <w:pPr>
        <w:ind w:firstLine="709"/>
        <w:jc w:val="both"/>
        <w:rPr>
          <w:sz w:val="28"/>
          <w:szCs w:val="28"/>
        </w:rPr>
      </w:pPr>
      <w:r w:rsidRPr="00D659D6">
        <w:rPr>
          <w:sz w:val="28"/>
          <w:szCs w:val="28"/>
        </w:rPr>
        <w:t>Поя</w:t>
      </w:r>
      <w:r w:rsidR="00833111">
        <w:rPr>
          <w:sz w:val="28"/>
          <w:szCs w:val="28"/>
        </w:rPr>
        <w:t>снительная записка администрации МО «</w:t>
      </w:r>
      <w:proofErr w:type="spellStart"/>
      <w:r w:rsidR="00833111">
        <w:rPr>
          <w:sz w:val="28"/>
          <w:szCs w:val="28"/>
        </w:rPr>
        <w:t>Новонукутское</w:t>
      </w:r>
      <w:proofErr w:type="spellEnd"/>
      <w:r w:rsidRPr="00D659D6">
        <w:rPr>
          <w:sz w:val="28"/>
          <w:szCs w:val="28"/>
        </w:rPr>
        <w:t xml:space="preserve">» </w:t>
      </w:r>
      <w:r w:rsidR="00731CE8" w:rsidRPr="00D659D6">
        <w:rPr>
          <w:sz w:val="28"/>
          <w:szCs w:val="28"/>
        </w:rPr>
        <w:t>составлена с выделением</w:t>
      </w:r>
      <w:r w:rsidRPr="00D659D6">
        <w:rPr>
          <w:sz w:val="28"/>
          <w:szCs w:val="28"/>
        </w:rPr>
        <w:t xml:space="preserve"> в своем составе </w:t>
      </w:r>
      <w:r w:rsidR="005251AA">
        <w:rPr>
          <w:sz w:val="28"/>
          <w:szCs w:val="28"/>
        </w:rPr>
        <w:t>одного раздела «Раздел 1 «Организационная структура».</w:t>
      </w:r>
      <w:r w:rsidR="005012C7">
        <w:rPr>
          <w:sz w:val="28"/>
          <w:szCs w:val="28"/>
        </w:rPr>
        <w:t xml:space="preserve"> </w:t>
      </w:r>
      <w:r w:rsidR="003E4457">
        <w:rPr>
          <w:sz w:val="28"/>
          <w:szCs w:val="28"/>
        </w:rPr>
        <w:t>К разделу не предоставлены Сведения об основных направлениях деятельности (Таблица 1) и Сведения о количестве подведомственных участников бюджетного процесса, учреждений и государственных (муниципальных) унитарных предприятий (ф. 0503161).</w:t>
      </w:r>
    </w:p>
    <w:p w:rsidR="003E4457" w:rsidRDefault="00916298" w:rsidP="00501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содержи</w:t>
      </w:r>
      <w:r w:rsidRPr="00916298">
        <w:rPr>
          <w:sz w:val="28"/>
          <w:szCs w:val="28"/>
        </w:rPr>
        <w:t>т развернутую информацию о деятельности учреждения, а также иную информацию, оказавшую существенное влияние и характеризующую организационную структуру учреждения.</w:t>
      </w:r>
    </w:p>
    <w:p w:rsidR="009E1F6E" w:rsidRDefault="001C24D9" w:rsidP="001C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12C7">
        <w:rPr>
          <w:sz w:val="28"/>
          <w:szCs w:val="28"/>
        </w:rPr>
        <w:t xml:space="preserve"> пояснительной записке отсутствуют иные разделы, предусмотренные п. 152 Инструкции 191н:</w:t>
      </w:r>
    </w:p>
    <w:p w:rsidR="005012C7" w:rsidRDefault="005012C7" w:rsidP="00501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2 «Результаты деятельности»;</w:t>
      </w:r>
    </w:p>
    <w:p w:rsidR="005012C7" w:rsidRDefault="005012C7" w:rsidP="00501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3 «Анализ отчета об исполнении бюджета»;</w:t>
      </w:r>
    </w:p>
    <w:p w:rsidR="005012C7" w:rsidRDefault="005012C7" w:rsidP="00501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4 «Анализ показателей бухгалтерской отчетности»;</w:t>
      </w:r>
    </w:p>
    <w:p w:rsidR="001C24D9" w:rsidRDefault="005012C7" w:rsidP="00504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5 «Прочие вопросы деятельности».</w:t>
      </w:r>
    </w:p>
    <w:p w:rsidR="00504E25" w:rsidRDefault="00504E25" w:rsidP="00504E25">
      <w:pPr>
        <w:ind w:firstLine="709"/>
        <w:jc w:val="both"/>
        <w:rPr>
          <w:sz w:val="28"/>
          <w:szCs w:val="28"/>
        </w:rPr>
      </w:pPr>
    </w:p>
    <w:p w:rsidR="00B54BB3" w:rsidRPr="00812D26" w:rsidRDefault="00B54BB3" w:rsidP="00B54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вышеперечисленные формы бюджетной отчетности отправлены на проверку в МКУ «Финансовое управление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с помощью телекоммуникационного канала связи «Свод-СМАРТ». </w:t>
      </w:r>
    </w:p>
    <w:p w:rsidR="00985A9D" w:rsidRPr="00D659D6" w:rsidRDefault="00985A9D" w:rsidP="00812D26">
      <w:pPr>
        <w:ind w:firstLine="709"/>
        <w:jc w:val="both"/>
        <w:rPr>
          <w:sz w:val="28"/>
          <w:szCs w:val="28"/>
        </w:rPr>
      </w:pPr>
    </w:p>
    <w:p w:rsidR="00812D26" w:rsidRPr="00985A9D" w:rsidRDefault="00812D26" w:rsidP="00985A9D">
      <w:pPr>
        <w:ind w:firstLine="709"/>
        <w:jc w:val="center"/>
        <w:rPr>
          <w:b/>
          <w:sz w:val="28"/>
          <w:szCs w:val="28"/>
        </w:rPr>
      </w:pPr>
      <w:r w:rsidRPr="00985A9D">
        <w:rPr>
          <w:b/>
          <w:sz w:val="28"/>
          <w:szCs w:val="28"/>
        </w:rPr>
        <w:t>Выводы</w:t>
      </w:r>
    </w:p>
    <w:p w:rsidR="00504E25" w:rsidRDefault="00985A9D" w:rsidP="00C1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Проверкой устано</w:t>
      </w:r>
      <w:r w:rsidR="00812D26" w:rsidRPr="00812D26">
        <w:rPr>
          <w:sz w:val="28"/>
          <w:szCs w:val="28"/>
        </w:rPr>
        <w:t xml:space="preserve">влено, что </w:t>
      </w:r>
      <w:r w:rsidR="00812D26" w:rsidRPr="00E62EED">
        <w:rPr>
          <w:sz w:val="28"/>
          <w:szCs w:val="28"/>
        </w:rPr>
        <w:t xml:space="preserve">годовая бюджетная отчетность </w:t>
      </w:r>
      <w:r w:rsidR="00504E25">
        <w:rPr>
          <w:sz w:val="28"/>
          <w:szCs w:val="28"/>
        </w:rPr>
        <w:t>администрации МО «</w:t>
      </w:r>
      <w:proofErr w:type="spellStart"/>
      <w:r w:rsidR="00504E25">
        <w:rPr>
          <w:sz w:val="28"/>
          <w:szCs w:val="28"/>
        </w:rPr>
        <w:t>Новонукутское</w:t>
      </w:r>
      <w:proofErr w:type="spellEnd"/>
      <w:r w:rsidR="00E85D16" w:rsidRPr="00E62EED">
        <w:rPr>
          <w:sz w:val="28"/>
          <w:szCs w:val="28"/>
        </w:rPr>
        <w:t xml:space="preserve">» </w:t>
      </w:r>
      <w:r w:rsidR="00812D26" w:rsidRPr="00E62EED">
        <w:rPr>
          <w:sz w:val="28"/>
          <w:szCs w:val="28"/>
        </w:rPr>
        <w:t>представлена</w:t>
      </w:r>
      <w:r w:rsidR="00433AFC">
        <w:rPr>
          <w:sz w:val="28"/>
          <w:szCs w:val="28"/>
        </w:rPr>
        <w:t xml:space="preserve"> </w:t>
      </w:r>
      <w:r w:rsidR="003864E9">
        <w:rPr>
          <w:sz w:val="28"/>
          <w:szCs w:val="28"/>
        </w:rPr>
        <w:t xml:space="preserve">в </w:t>
      </w:r>
      <w:r w:rsidR="00433AFC">
        <w:rPr>
          <w:sz w:val="28"/>
          <w:szCs w:val="28"/>
        </w:rPr>
        <w:t>не</w:t>
      </w:r>
      <w:r w:rsidR="00812D26" w:rsidRPr="00E62EED">
        <w:rPr>
          <w:sz w:val="28"/>
          <w:szCs w:val="28"/>
        </w:rPr>
        <w:t xml:space="preserve"> полном составе форм, предусмотренных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  <w:r w:rsidR="00C16527" w:rsidRPr="00C16527">
        <w:rPr>
          <w:sz w:val="28"/>
          <w:szCs w:val="28"/>
        </w:rPr>
        <w:t xml:space="preserve">В составе представленной </w:t>
      </w:r>
      <w:r w:rsidR="00C16527" w:rsidRPr="00C16527">
        <w:rPr>
          <w:sz w:val="28"/>
          <w:szCs w:val="28"/>
        </w:rPr>
        <w:lastRenderedPageBreak/>
        <w:t xml:space="preserve">отчетности </w:t>
      </w:r>
      <w:r w:rsidR="00433AFC">
        <w:rPr>
          <w:sz w:val="28"/>
          <w:szCs w:val="28"/>
        </w:rPr>
        <w:t>отсутствовал Отчет о движении денежных средств (ф. 0503123). П</w:t>
      </w:r>
      <w:r w:rsidR="00C16527" w:rsidRPr="00C16527">
        <w:rPr>
          <w:sz w:val="28"/>
          <w:szCs w:val="28"/>
        </w:rPr>
        <w:t>ояснительная записка (ф.0503160) не соответствует требованиям Инструкции № 191н, она не разбита на необходимые разделы,</w:t>
      </w:r>
      <w:r w:rsidR="00FE6264">
        <w:rPr>
          <w:sz w:val="28"/>
          <w:szCs w:val="28"/>
        </w:rPr>
        <w:t xml:space="preserve"> к ней не приложены необходимые сведения и таблицы, а также</w:t>
      </w:r>
      <w:bookmarkStart w:id="0" w:name="_GoBack"/>
      <w:bookmarkEnd w:id="0"/>
      <w:r w:rsidR="00C16527" w:rsidRPr="00C16527">
        <w:rPr>
          <w:sz w:val="28"/>
          <w:szCs w:val="28"/>
        </w:rPr>
        <w:t xml:space="preserve"> не содержится исчерпывающая информация об объектах проведенной инвентаризации.</w:t>
      </w:r>
    </w:p>
    <w:p w:rsidR="00812D26" w:rsidRPr="00E62EED" w:rsidRDefault="00812D26" w:rsidP="00812D26">
      <w:pPr>
        <w:ind w:firstLine="709"/>
        <w:jc w:val="both"/>
        <w:rPr>
          <w:sz w:val="28"/>
          <w:szCs w:val="28"/>
        </w:rPr>
      </w:pPr>
      <w:r w:rsidRPr="00E62EED">
        <w:rPr>
          <w:sz w:val="28"/>
          <w:szCs w:val="28"/>
        </w:rPr>
        <w:t>2.</w:t>
      </w:r>
      <w:r w:rsidRPr="00E62EED">
        <w:rPr>
          <w:sz w:val="28"/>
          <w:szCs w:val="28"/>
        </w:rPr>
        <w:tab/>
        <w:t>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</w:t>
      </w:r>
    </w:p>
    <w:p w:rsidR="00812D26" w:rsidRDefault="008821D3" w:rsidP="00812D26">
      <w:pPr>
        <w:ind w:firstLine="709"/>
        <w:jc w:val="both"/>
        <w:rPr>
          <w:sz w:val="28"/>
          <w:szCs w:val="28"/>
        </w:rPr>
      </w:pPr>
      <w:r w:rsidRPr="00E62EED">
        <w:rPr>
          <w:sz w:val="28"/>
          <w:szCs w:val="28"/>
        </w:rPr>
        <w:t>3</w:t>
      </w:r>
      <w:r w:rsidR="00812D26" w:rsidRPr="00E62EED">
        <w:rPr>
          <w:sz w:val="28"/>
          <w:szCs w:val="28"/>
        </w:rPr>
        <w:t>.</w:t>
      </w:r>
      <w:r w:rsidR="00812D26" w:rsidRPr="00E62EED">
        <w:rPr>
          <w:sz w:val="28"/>
          <w:szCs w:val="28"/>
        </w:rPr>
        <w:tab/>
        <w:t>Проведенная проверка годовой бюд</w:t>
      </w:r>
      <w:r w:rsidR="00504E25">
        <w:rPr>
          <w:sz w:val="28"/>
          <w:szCs w:val="28"/>
        </w:rPr>
        <w:t>жетной отчетности  администрации МО «</w:t>
      </w:r>
      <w:proofErr w:type="spellStart"/>
      <w:r w:rsidR="00504E25">
        <w:rPr>
          <w:sz w:val="28"/>
          <w:szCs w:val="28"/>
        </w:rPr>
        <w:t>Новонукутское</w:t>
      </w:r>
      <w:proofErr w:type="spellEnd"/>
      <w:r w:rsidR="00812D26" w:rsidRPr="00E62EED">
        <w:rPr>
          <w:sz w:val="28"/>
          <w:szCs w:val="28"/>
        </w:rPr>
        <w:t xml:space="preserve">»  за </w:t>
      </w:r>
      <w:r w:rsidRPr="00E62EED">
        <w:rPr>
          <w:sz w:val="28"/>
          <w:szCs w:val="28"/>
        </w:rPr>
        <w:t>2019</w:t>
      </w:r>
      <w:r w:rsidR="00812D26" w:rsidRPr="00E62EED">
        <w:rPr>
          <w:sz w:val="28"/>
          <w:szCs w:val="28"/>
        </w:rPr>
        <w:t xml:space="preserve"> год дает основания полагать, что отчетность,   представлена  в Финансовое управление администрации района  достоверная.</w:t>
      </w:r>
    </w:p>
    <w:p w:rsidR="00B0675C" w:rsidRPr="00B0675C" w:rsidRDefault="00B0675C" w:rsidP="00CC6575">
      <w:pPr>
        <w:ind w:firstLine="709"/>
        <w:jc w:val="both"/>
        <w:rPr>
          <w:sz w:val="28"/>
          <w:szCs w:val="28"/>
        </w:rPr>
      </w:pPr>
      <w:r w:rsidRPr="00CC6575">
        <w:rPr>
          <w:sz w:val="28"/>
          <w:szCs w:val="28"/>
        </w:rPr>
        <w:t xml:space="preserve">4. </w:t>
      </w:r>
      <w:r w:rsidRPr="00CC6575">
        <w:rPr>
          <w:sz w:val="28"/>
          <w:szCs w:val="28"/>
        </w:rPr>
        <w:tab/>
        <w:t xml:space="preserve"> Принять меры к устранению установленных  фактов нарушения действующего законодательства, отмеченных  в настоящем заключении, о чем  информировать Контрольно-счетную комиссию МО «</w:t>
      </w:r>
      <w:proofErr w:type="spellStart"/>
      <w:r w:rsidRPr="00CC6575">
        <w:rPr>
          <w:sz w:val="28"/>
          <w:szCs w:val="28"/>
        </w:rPr>
        <w:t>Нукутский</w:t>
      </w:r>
      <w:proofErr w:type="spellEnd"/>
      <w:r w:rsidRPr="00CC6575">
        <w:rPr>
          <w:sz w:val="28"/>
          <w:szCs w:val="28"/>
        </w:rPr>
        <w:t xml:space="preserve"> район» в месячный срок со дня получения данного заключения.</w:t>
      </w:r>
    </w:p>
    <w:p w:rsidR="00B0675C" w:rsidRPr="00E62EED" w:rsidRDefault="00B0675C" w:rsidP="00812D26">
      <w:pPr>
        <w:ind w:firstLine="709"/>
        <w:jc w:val="both"/>
        <w:rPr>
          <w:sz w:val="28"/>
          <w:szCs w:val="28"/>
        </w:rPr>
      </w:pPr>
    </w:p>
    <w:p w:rsidR="00812D26" w:rsidRPr="00E62EED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E62EED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424490">
      <w:pPr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Инспектор </w:t>
      </w:r>
      <w:proofErr w:type="gramStart"/>
      <w:r w:rsidRPr="00812D26">
        <w:rPr>
          <w:sz w:val="28"/>
          <w:szCs w:val="28"/>
        </w:rPr>
        <w:t>Контрольно-счетной</w:t>
      </w:r>
      <w:proofErr w:type="gramEnd"/>
      <w:r w:rsidRPr="00812D26">
        <w:rPr>
          <w:sz w:val="28"/>
          <w:szCs w:val="28"/>
        </w:rPr>
        <w:t xml:space="preserve"> </w:t>
      </w:r>
    </w:p>
    <w:p w:rsidR="00812D26" w:rsidRPr="00812D26" w:rsidRDefault="00812D26" w:rsidP="00424490">
      <w:pPr>
        <w:jc w:val="both"/>
        <w:rPr>
          <w:sz w:val="28"/>
          <w:szCs w:val="28"/>
        </w:rPr>
      </w:pPr>
      <w:r w:rsidRPr="00812D26">
        <w:rPr>
          <w:sz w:val="28"/>
          <w:szCs w:val="28"/>
        </w:rPr>
        <w:t>комиссии МО «</w:t>
      </w:r>
      <w:proofErr w:type="spellStart"/>
      <w:r w:rsidRPr="00812D26">
        <w:rPr>
          <w:sz w:val="28"/>
          <w:szCs w:val="28"/>
        </w:rPr>
        <w:t>Нукутский</w:t>
      </w:r>
      <w:proofErr w:type="spellEnd"/>
      <w:r w:rsidRPr="00812D26">
        <w:rPr>
          <w:sz w:val="28"/>
          <w:szCs w:val="28"/>
        </w:rPr>
        <w:t xml:space="preserve"> район»                                            </w:t>
      </w:r>
      <w:proofErr w:type="spellStart"/>
      <w:r w:rsidRPr="00812D26">
        <w:rPr>
          <w:sz w:val="28"/>
          <w:szCs w:val="28"/>
        </w:rPr>
        <w:t>О.В.Шарагулова</w:t>
      </w:r>
      <w:proofErr w:type="spellEnd"/>
    </w:p>
    <w:p w:rsidR="002A1113" w:rsidRDefault="002A1113" w:rsidP="009C7EF3"/>
    <w:sectPr w:rsidR="002A1113" w:rsidSect="007567F1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7D" w:rsidRDefault="00ED7B7D" w:rsidP="00807EAF">
      <w:r>
        <w:separator/>
      </w:r>
    </w:p>
  </w:endnote>
  <w:endnote w:type="continuationSeparator" w:id="0">
    <w:p w:rsidR="00ED7B7D" w:rsidRDefault="00ED7B7D" w:rsidP="008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13" w:rsidRDefault="001E25D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6264">
      <w:rPr>
        <w:noProof/>
      </w:rPr>
      <w:t>5</w:t>
    </w:r>
    <w:r>
      <w:rPr>
        <w:noProof/>
      </w:rPr>
      <w:fldChar w:fldCharType="end"/>
    </w:r>
  </w:p>
  <w:p w:rsidR="002A1113" w:rsidRDefault="002A11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7D" w:rsidRDefault="00ED7B7D" w:rsidP="00807EAF">
      <w:r>
        <w:separator/>
      </w:r>
    </w:p>
  </w:footnote>
  <w:footnote w:type="continuationSeparator" w:id="0">
    <w:p w:rsidR="00ED7B7D" w:rsidRDefault="00ED7B7D" w:rsidP="0080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108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7CC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1C5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46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E03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C6B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7E7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ED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BA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467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50747"/>
    <w:multiLevelType w:val="hybridMultilevel"/>
    <w:tmpl w:val="12884412"/>
    <w:lvl w:ilvl="0" w:tplc="7AFED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79B"/>
    <w:rsid w:val="00004B1A"/>
    <w:rsid w:val="0000538D"/>
    <w:rsid w:val="00005D9D"/>
    <w:rsid w:val="00014F40"/>
    <w:rsid w:val="00015AAF"/>
    <w:rsid w:val="00040E47"/>
    <w:rsid w:val="00044716"/>
    <w:rsid w:val="00047BC2"/>
    <w:rsid w:val="00051BE2"/>
    <w:rsid w:val="00051EEC"/>
    <w:rsid w:val="00057E66"/>
    <w:rsid w:val="00067F2A"/>
    <w:rsid w:val="00070504"/>
    <w:rsid w:val="00072B5A"/>
    <w:rsid w:val="00073AB4"/>
    <w:rsid w:val="00073B15"/>
    <w:rsid w:val="00074A33"/>
    <w:rsid w:val="00085688"/>
    <w:rsid w:val="00090946"/>
    <w:rsid w:val="000A3EE1"/>
    <w:rsid w:val="000B04BC"/>
    <w:rsid w:val="000B77F9"/>
    <w:rsid w:val="000C1382"/>
    <w:rsid w:val="000D148B"/>
    <w:rsid w:val="00101AE4"/>
    <w:rsid w:val="00127774"/>
    <w:rsid w:val="00130630"/>
    <w:rsid w:val="00130D99"/>
    <w:rsid w:val="00136CA3"/>
    <w:rsid w:val="001371D5"/>
    <w:rsid w:val="0014102E"/>
    <w:rsid w:val="001518A8"/>
    <w:rsid w:val="00155461"/>
    <w:rsid w:val="0015704B"/>
    <w:rsid w:val="001603BA"/>
    <w:rsid w:val="00173883"/>
    <w:rsid w:val="0017558D"/>
    <w:rsid w:val="001773CF"/>
    <w:rsid w:val="001812BC"/>
    <w:rsid w:val="001834F4"/>
    <w:rsid w:val="00192648"/>
    <w:rsid w:val="001929DE"/>
    <w:rsid w:val="00195EBB"/>
    <w:rsid w:val="001A2FF5"/>
    <w:rsid w:val="001A6A69"/>
    <w:rsid w:val="001B1C75"/>
    <w:rsid w:val="001B6F49"/>
    <w:rsid w:val="001C1D5E"/>
    <w:rsid w:val="001C24D9"/>
    <w:rsid w:val="001D72C7"/>
    <w:rsid w:val="001E25DB"/>
    <w:rsid w:val="001F2B37"/>
    <w:rsid w:val="002009FA"/>
    <w:rsid w:val="00202E64"/>
    <w:rsid w:val="002113EF"/>
    <w:rsid w:val="00214782"/>
    <w:rsid w:val="002165B8"/>
    <w:rsid w:val="002233EC"/>
    <w:rsid w:val="00226EEA"/>
    <w:rsid w:val="00243440"/>
    <w:rsid w:val="00247597"/>
    <w:rsid w:val="00254E6B"/>
    <w:rsid w:val="00257B14"/>
    <w:rsid w:val="0026491A"/>
    <w:rsid w:val="00264D38"/>
    <w:rsid w:val="00265F31"/>
    <w:rsid w:val="0027021B"/>
    <w:rsid w:val="002710A9"/>
    <w:rsid w:val="00271D11"/>
    <w:rsid w:val="00276C4A"/>
    <w:rsid w:val="0027724D"/>
    <w:rsid w:val="0028201A"/>
    <w:rsid w:val="00287B8D"/>
    <w:rsid w:val="002908C0"/>
    <w:rsid w:val="002962B4"/>
    <w:rsid w:val="002966D9"/>
    <w:rsid w:val="002A1113"/>
    <w:rsid w:val="002A74FB"/>
    <w:rsid w:val="002B1751"/>
    <w:rsid w:val="002B1CDC"/>
    <w:rsid w:val="002B59B2"/>
    <w:rsid w:val="002F0114"/>
    <w:rsid w:val="002F17DB"/>
    <w:rsid w:val="002F547D"/>
    <w:rsid w:val="00300C8B"/>
    <w:rsid w:val="00302102"/>
    <w:rsid w:val="00321140"/>
    <w:rsid w:val="003247A7"/>
    <w:rsid w:val="00325283"/>
    <w:rsid w:val="00330CD5"/>
    <w:rsid w:val="003310B7"/>
    <w:rsid w:val="00342E4A"/>
    <w:rsid w:val="00342FFD"/>
    <w:rsid w:val="0034635E"/>
    <w:rsid w:val="00347513"/>
    <w:rsid w:val="00375295"/>
    <w:rsid w:val="003864E9"/>
    <w:rsid w:val="00386BC1"/>
    <w:rsid w:val="0039014E"/>
    <w:rsid w:val="003A2703"/>
    <w:rsid w:val="003B74FD"/>
    <w:rsid w:val="003C2DCF"/>
    <w:rsid w:val="003C5B4B"/>
    <w:rsid w:val="003D3D05"/>
    <w:rsid w:val="003D5DEF"/>
    <w:rsid w:val="003D624F"/>
    <w:rsid w:val="003D75EF"/>
    <w:rsid w:val="003E4457"/>
    <w:rsid w:val="003F1B9D"/>
    <w:rsid w:val="00400AA3"/>
    <w:rsid w:val="004137E8"/>
    <w:rsid w:val="0042147A"/>
    <w:rsid w:val="00424490"/>
    <w:rsid w:val="00432D57"/>
    <w:rsid w:val="00433817"/>
    <w:rsid w:val="00433AFC"/>
    <w:rsid w:val="004407C0"/>
    <w:rsid w:val="00446058"/>
    <w:rsid w:val="00450BDD"/>
    <w:rsid w:val="0045114E"/>
    <w:rsid w:val="004527BD"/>
    <w:rsid w:val="004531E1"/>
    <w:rsid w:val="004573FA"/>
    <w:rsid w:val="004622D6"/>
    <w:rsid w:val="00462F92"/>
    <w:rsid w:val="00471254"/>
    <w:rsid w:val="00474F68"/>
    <w:rsid w:val="00477F7C"/>
    <w:rsid w:val="00480B98"/>
    <w:rsid w:val="0049181C"/>
    <w:rsid w:val="004948CD"/>
    <w:rsid w:val="004A1C2E"/>
    <w:rsid w:val="004A25CB"/>
    <w:rsid w:val="004A314A"/>
    <w:rsid w:val="004A36AC"/>
    <w:rsid w:val="004A3CDB"/>
    <w:rsid w:val="004A424C"/>
    <w:rsid w:val="004A70D1"/>
    <w:rsid w:val="004A7CF8"/>
    <w:rsid w:val="004B0FA4"/>
    <w:rsid w:val="004B1877"/>
    <w:rsid w:val="004C1828"/>
    <w:rsid w:val="004C5D38"/>
    <w:rsid w:val="004C7DCA"/>
    <w:rsid w:val="004D6386"/>
    <w:rsid w:val="004D7EE3"/>
    <w:rsid w:val="004E70A2"/>
    <w:rsid w:val="004E7D00"/>
    <w:rsid w:val="004F44A5"/>
    <w:rsid w:val="004F5F61"/>
    <w:rsid w:val="004F7BBA"/>
    <w:rsid w:val="0050070A"/>
    <w:rsid w:val="005012C7"/>
    <w:rsid w:val="00502CC9"/>
    <w:rsid w:val="00504E25"/>
    <w:rsid w:val="005130D3"/>
    <w:rsid w:val="00513318"/>
    <w:rsid w:val="005202D1"/>
    <w:rsid w:val="0052207D"/>
    <w:rsid w:val="005251AA"/>
    <w:rsid w:val="00533B55"/>
    <w:rsid w:val="00542B80"/>
    <w:rsid w:val="00542B8A"/>
    <w:rsid w:val="0054407B"/>
    <w:rsid w:val="00544605"/>
    <w:rsid w:val="00544C2E"/>
    <w:rsid w:val="005469CB"/>
    <w:rsid w:val="0055702C"/>
    <w:rsid w:val="005700CE"/>
    <w:rsid w:val="005777A6"/>
    <w:rsid w:val="0058082D"/>
    <w:rsid w:val="005846DF"/>
    <w:rsid w:val="00584DF3"/>
    <w:rsid w:val="00592029"/>
    <w:rsid w:val="00593AB4"/>
    <w:rsid w:val="005966D2"/>
    <w:rsid w:val="00597E26"/>
    <w:rsid w:val="005A4724"/>
    <w:rsid w:val="005C1591"/>
    <w:rsid w:val="005C1628"/>
    <w:rsid w:val="005C50F2"/>
    <w:rsid w:val="005C5F81"/>
    <w:rsid w:val="005D2361"/>
    <w:rsid w:val="005D51DF"/>
    <w:rsid w:val="005E59B0"/>
    <w:rsid w:val="005F006C"/>
    <w:rsid w:val="005F19F3"/>
    <w:rsid w:val="005F485A"/>
    <w:rsid w:val="0060585A"/>
    <w:rsid w:val="006076A4"/>
    <w:rsid w:val="00610413"/>
    <w:rsid w:val="00614962"/>
    <w:rsid w:val="00615E0B"/>
    <w:rsid w:val="00624ED1"/>
    <w:rsid w:val="006305F9"/>
    <w:rsid w:val="00644781"/>
    <w:rsid w:val="00645F1A"/>
    <w:rsid w:val="00646F8B"/>
    <w:rsid w:val="00651CF4"/>
    <w:rsid w:val="00660BFA"/>
    <w:rsid w:val="0066143E"/>
    <w:rsid w:val="00681433"/>
    <w:rsid w:val="00696184"/>
    <w:rsid w:val="00697056"/>
    <w:rsid w:val="006A0415"/>
    <w:rsid w:val="006B0BA3"/>
    <w:rsid w:val="006B42C7"/>
    <w:rsid w:val="006B6809"/>
    <w:rsid w:val="006B775C"/>
    <w:rsid w:val="006C1841"/>
    <w:rsid w:val="006C2AFB"/>
    <w:rsid w:val="006C4734"/>
    <w:rsid w:val="006D4605"/>
    <w:rsid w:val="006D7022"/>
    <w:rsid w:val="006D7153"/>
    <w:rsid w:val="006E16D4"/>
    <w:rsid w:val="006F2DE6"/>
    <w:rsid w:val="006F4C6D"/>
    <w:rsid w:val="00705752"/>
    <w:rsid w:val="007106DC"/>
    <w:rsid w:val="00714F03"/>
    <w:rsid w:val="00724FF6"/>
    <w:rsid w:val="007253E8"/>
    <w:rsid w:val="00725AA3"/>
    <w:rsid w:val="00731CE8"/>
    <w:rsid w:val="00742049"/>
    <w:rsid w:val="00742352"/>
    <w:rsid w:val="007432BC"/>
    <w:rsid w:val="0075391D"/>
    <w:rsid w:val="00753A73"/>
    <w:rsid w:val="0075574D"/>
    <w:rsid w:val="007567F1"/>
    <w:rsid w:val="00757421"/>
    <w:rsid w:val="007622FC"/>
    <w:rsid w:val="00777AB9"/>
    <w:rsid w:val="007830C5"/>
    <w:rsid w:val="007835A7"/>
    <w:rsid w:val="00791525"/>
    <w:rsid w:val="00791717"/>
    <w:rsid w:val="00797EAB"/>
    <w:rsid w:val="007A555C"/>
    <w:rsid w:val="007B1C67"/>
    <w:rsid w:val="007B71C2"/>
    <w:rsid w:val="007C2696"/>
    <w:rsid w:val="007C4F93"/>
    <w:rsid w:val="007D1F56"/>
    <w:rsid w:val="007D2609"/>
    <w:rsid w:val="007F6A37"/>
    <w:rsid w:val="007F7ACF"/>
    <w:rsid w:val="008016D9"/>
    <w:rsid w:val="00803FD6"/>
    <w:rsid w:val="00804782"/>
    <w:rsid w:val="00805026"/>
    <w:rsid w:val="00807EAF"/>
    <w:rsid w:val="00812D26"/>
    <w:rsid w:val="008244A8"/>
    <w:rsid w:val="0082498E"/>
    <w:rsid w:val="00830255"/>
    <w:rsid w:val="0083182D"/>
    <w:rsid w:val="00833111"/>
    <w:rsid w:val="00837DE0"/>
    <w:rsid w:val="00843882"/>
    <w:rsid w:val="008503AB"/>
    <w:rsid w:val="00857F17"/>
    <w:rsid w:val="00867B20"/>
    <w:rsid w:val="00871CFD"/>
    <w:rsid w:val="00871F58"/>
    <w:rsid w:val="00877E8B"/>
    <w:rsid w:val="008821D3"/>
    <w:rsid w:val="008B0F32"/>
    <w:rsid w:val="008B59A2"/>
    <w:rsid w:val="008C4921"/>
    <w:rsid w:val="008C5A4A"/>
    <w:rsid w:val="008E0F58"/>
    <w:rsid w:val="008E2822"/>
    <w:rsid w:val="008E2DBC"/>
    <w:rsid w:val="008F05F1"/>
    <w:rsid w:val="008F09D3"/>
    <w:rsid w:val="00916298"/>
    <w:rsid w:val="00922EE5"/>
    <w:rsid w:val="00933B5E"/>
    <w:rsid w:val="00934442"/>
    <w:rsid w:val="00937C2B"/>
    <w:rsid w:val="009419E6"/>
    <w:rsid w:val="00947153"/>
    <w:rsid w:val="009625B9"/>
    <w:rsid w:val="0096450A"/>
    <w:rsid w:val="009721E5"/>
    <w:rsid w:val="00974AFA"/>
    <w:rsid w:val="0098141F"/>
    <w:rsid w:val="00985139"/>
    <w:rsid w:val="0098582E"/>
    <w:rsid w:val="00985A9D"/>
    <w:rsid w:val="0099363B"/>
    <w:rsid w:val="00996866"/>
    <w:rsid w:val="009A6D00"/>
    <w:rsid w:val="009A765E"/>
    <w:rsid w:val="009C266A"/>
    <w:rsid w:val="009C4CFA"/>
    <w:rsid w:val="009C7EF3"/>
    <w:rsid w:val="009D2A77"/>
    <w:rsid w:val="009E1EE4"/>
    <w:rsid w:val="009E1F6E"/>
    <w:rsid w:val="009E54C9"/>
    <w:rsid w:val="009E752C"/>
    <w:rsid w:val="009E7C90"/>
    <w:rsid w:val="00A03ADA"/>
    <w:rsid w:val="00A12E78"/>
    <w:rsid w:val="00A15783"/>
    <w:rsid w:val="00A159C1"/>
    <w:rsid w:val="00A16E06"/>
    <w:rsid w:val="00A17C3F"/>
    <w:rsid w:val="00A4156B"/>
    <w:rsid w:val="00A4404A"/>
    <w:rsid w:val="00A45E4E"/>
    <w:rsid w:val="00A5164D"/>
    <w:rsid w:val="00A60EFB"/>
    <w:rsid w:val="00A66AF9"/>
    <w:rsid w:val="00A66D0B"/>
    <w:rsid w:val="00A67F8A"/>
    <w:rsid w:val="00A811CD"/>
    <w:rsid w:val="00A87553"/>
    <w:rsid w:val="00A93CB6"/>
    <w:rsid w:val="00A93D00"/>
    <w:rsid w:val="00A95D45"/>
    <w:rsid w:val="00A95E7B"/>
    <w:rsid w:val="00AB2133"/>
    <w:rsid w:val="00AC7427"/>
    <w:rsid w:val="00AC77B4"/>
    <w:rsid w:val="00AC7CE8"/>
    <w:rsid w:val="00AD3744"/>
    <w:rsid w:val="00AF2D17"/>
    <w:rsid w:val="00B00C52"/>
    <w:rsid w:val="00B01B60"/>
    <w:rsid w:val="00B028EF"/>
    <w:rsid w:val="00B02C30"/>
    <w:rsid w:val="00B051AD"/>
    <w:rsid w:val="00B0675C"/>
    <w:rsid w:val="00B126DC"/>
    <w:rsid w:val="00B1280A"/>
    <w:rsid w:val="00B205D3"/>
    <w:rsid w:val="00B2607E"/>
    <w:rsid w:val="00B3628A"/>
    <w:rsid w:val="00B424AA"/>
    <w:rsid w:val="00B476BC"/>
    <w:rsid w:val="00B54BB3"/>
    <w:rsid w:val="00B6175A"/>
    <w:rsid w:val="00B625C4"/>
    <w:rsid w:val="00B63F03"/>
    <w:rsid w:val="00B722A2"/>
    <w:rsid w:val="00B759F8"/>
    <w:rsid w:val="00B83ECF"/>
    <w:rsid w:val="00B848A4"/>
    <w:rsid w:val="00B90DA7"/>
    <w:rsid w:val="00B93A2C"/>
    <w:rsid w:val="00B94452"/>
    <w:rsid w:val="00BA3626"/>
    <w:rsid w:val="00BA5D3E"/>
    <w:rsid w:val="00BA71D4"/>
    <w:rsid w:val="00BA723F"/>
    <w:rsid w:val="00BB0280"/>
    <w:rsid w:val="00BB1644"/>
    <w:rsid w:val="00BC0A1A"/>
    <w:rsid w:val="00BD1150"/>
    <w:rsid w:val="00BD2E62"/>
    <w:rsid w:val="00BD743A"/>
    <w:rsid w:val="00BE084F"/>
    <w:rsid w:val="00BE0A4C"/>
    <w:rsid w:val="00BF5E55"/>
    <w:rsid w:val="00C02B74"/>
    <w:rsid w:val="00C10642"/>
    <w:rsid w:val="00C1224D"/>
    <w:rsid w:val="00C12DF2"/>
    <w:rsid w:val="00C16527"/>
    <w:rsid w:val="00C270F1"/>
    <w:rsid w:val="00C27DD5"/>
    <w:rsid w:val="00C306C0"/>
    <w:rsid w:val="00C45793"/>
    <w:rsid w:val="00C4739A"/>
    <w:rsid w:val="00C571BB"/>
    <w:rsid w:val="00C60EF5"/>
    <w:rsid w:val="00C65BE5"/>
    <w:rsid w:val="00C7224A"/>
    <w:rsid w:val="00C865E8"/>
    <w:rsid w:val="00C93E9E"/>
    <w:rsid w:val="00C949C4"/>
    <w:rsid w:val="00CA3B6A"/>
    <w:rsid w:val="00CA3C08"/>
    <w:rsid w:val="00CA509D"/>
    <w:rsid w:val="00CA5396"/>
    <w:rsid w:val="00CB2A39"/>
    <w:rsid w:val="00CB36EF"/>
    <w:rsid w:val="00CB681C"/>
    <w:rsid w:val="00CC5DC5"/>
    <w:rsid w:val="00CC6575"/>
    <w:rsid w:val="00CC7909"/>
    <w:rsid w:val="00D0196B"/>
    <w:rsid w:val="00D02862"/>
    <w:rsid w:val="00D02DB9"/>
    <w:rsid w:val="00D05D53"/>
    <w:rsid w:val="00D07ADA"/>
    <w:rsid w:val="00D10E71"/>
    <w:rsid w:val="00D15484"/>
    <w:rsid w:val="00D17514"/>
    <w:rsid w:val="00D233B3"/>
    <w:rsid w:val="00D307FF"/>
    <w:rsid w:val="00D3161C"/>
    <w:rsid w:val="00D35E23"/>
    <w:rsid w:val="00D37FD6"/>
    <w:rsid w:val="00D50EDA"/>
    <w:rsid w:val="00D5466E"/>
    <w:rsid w:val="00D555CD"/>
    <w:rsid w:val="00D5679B"/>
    <w:rsid w:val="00D5758F"/>
    <w:rsid w:val="00D60A35"/>
    <w:rsid w:val="00D60A76"/>
    <w:rsid w:val="00D65181"/>
    <w:rsid w:val="00D659D6"/>
    <w:rsid w:val="00D674CB"/>
    <w:rsid w:val="00D73763"/>
    <w:rsid w:val="00D816E1"/>
    <w:rsid w:val="00D8246D"/>
    <w:rsid w:val="00D94A54"/>
    <w:rsid w:val="00DA152F"/>
    <w:rsid w:val="00DA6B48"/>
    <w:rsid w:val="00DB50AD"/>
    <w:rsid w:val="00DB6965"/>
    <w:rsid w:val="00DD4E29"/>
    <w:rsid w:val="00DD5209"/>
    <w:rsid w:val="00DE30FB"/>
    <w:rsid w:val="00DE43FA"/>
    <w:rsid w:val="00DF2524"/>
    <w:rsid w:val="00DF3D7B"/>
    <w:rsid w:val="00E06FC0"/>
    <w:rsid w:val="00E21E62"/>
    <w:rsid w:val="00E22B88"/>
    <w:rsid w:val="00E2302A"/>
    <w:rsid w:val="00E57F7B"/>
    <w:rsid w:val="00E6081A"/>
    <w:rsid w:val="00E62EED"/>
    <w:rsid w:val="00E64137"/>
    <w:rsid w:val="00E70138"/>
    <w:rsid w:val="00E75022"/>
    <w:rsid w:val="00E7551F"/>
    <w:rsid w:val="00E75DB6"/>
    <w:rsid w:val="00E85D16"/>
    <w:rsid w:val="00E87450"/>
    <w:rsid w:val="00E87CD9"/>
    <w:rsid w:val="00E9466F"/>
    <w:rsid w:val="00EA7018"/>
    <w:rsid w:val="00EB0DD8"/>
    <w:rsid w:val="00EB6AD5"/>
    <w:rsid w:val="00EC52C0"/>
    <w:rsid w:val="00EC7F37"/>
    <w:rsid w:val="00ED3917"/>
    <w:rsid w:val="00ED7B7D"/>
    <w:rsid w:val="00EE0A7B"/>
    <w:rsid w:val="00EE0F41"/>
    <w:rsid w:val="00EF051D"/>
    <w:rsid w:val="00EF65F5"/>
    <w:rsid w:val="00F07E8F"/>
    <w:rsid w:val="00F114D4"/>
    <w:rsid w:val="00F12854"/>
    <w:rsid w:val="00F276AA"/>
    <w:rsid w:val="00F32342"/>
    <w:rsid w:val="00F35CF4"/>
    <w:rsid w:val="00F363E7"/>
    <w:rsid w:val="00F53D20"/>
    <w:rsid w:val="00F65958"/>
    <w:rsid w:val="00F664CB"/>
    <w:rsid w:val="00F669FA"/>
    <w:rsid w:val="00F66CA7"/>
    <w:rsid w:val="00F719C5"/>
    <w:rsid w:val="00F919F0"/>
    <w:rsid w:val="00F94AA9"/>
    <w:rsid w:val="00FA30C9"/>
    <w:rsid w:val="00FA3EF3"/>
    <w:rsid w:val="00FA4A90"/>
    <w:rsid w:val="00FA5B59"/>
    <w:rsid w:val="00FA63EB"/>
    <w:rsid w:val="00FB4775"/>
    <w:rsid w:val="00FD569B"/>
    <w:rsid w:val="00FE6264"/>
    <w:rsid w:val="00FF1706"/>
    <w:rsid w:val="00FF2A5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67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80502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05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5679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0585A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058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471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dktexjustify">
    <w:name w:val="dktexjustify"/>
    <w:basedOn w:val="a"/>
    <w:uiPriority w:val="99"/>
    <w:rsid w:val="00805026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80502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B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072B5A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072B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72B5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072B5A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ab">
    <w:name w:val="Block Text"/>
    <w:basedOn w:val="a"/>
    <w:uiPriority w:val="99"/>
    <w:semiHidden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c">
    <w:name w:val="Документ"/>
    <w:basedOn w:val="a"/>
    <w:uiPriority w:val="99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d">
    <w:name w:val="Знак Знак Знак Знак"/>
    <w:basedOn w:val="a"/>
    <w:uiPriority w:val="99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C65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КСК 2</cp:lastModifiedBy>
  <cp:revision>126</cp:revision>
  <cp:lastPrinted>2020-03-02T06:57:00Z</cp:lastPrinted>
  <dcterms:created xsi:type="dcterms:W3CDTF">2016-03-10T07:15:00Z</dcterms:created>
  <dcterms:modified xsi:type="dcterms:W3CDTF">2020-03-02T07:05:00Z</dcterms:modified>
</cp:coreProperties>
</file>